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381F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04FC3B1" w14:textId="5005CEDA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Haufe Steuer Office Premium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auf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0070C0"/>
          <w:sz w:val="26"/>
          <w:szCs w:val="26"/>
        </w:rPr>
        <w:t> </w:t>
      </w:r>
    </w:p>
    <w:p w14:paraId="3F13539D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37B80AE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047A77" w14:textId="6883FF2E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Haufe Steuer Office </w:t>
      </w:r>
      <w:r w:rsidR="004235C2">
        <w:rPr>
          <w:rStyle w:val="normaltextrun"/>
          <w:rFonts w:ascii="Calibri" w:hAnsi="Calibri" w:cs="Calibri"/>
          <w:sz w:val="22"/>
          <w:szCs w:val="22"/>
        </w:rPr>
        <w:t>Premium</w:t>
      </w:r>
      <w:r>
        <w:rPr>
          <w:rStyle w:val="normaltextrun"/>
          <w:rFonts w:ascii="Calibri" w:hAnsi="Calibri" w:cs="Calibri"/>
          <w:sz w:val="22"/>
          <w:szCs w:val="22"/>
        </w:rPr>
        <w:t xml:space="preserve"> gibt es eine Umstellung. Wie der Verlag (Haufe-Lexware) mitteilt, werden die Inhalte Ihrer DVD-Version nur noch online zur Verfügung gestellt. Nachhaltigkeitsaspekte und das veränderte Nutzungsverhalten sind der Grund dafür.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AE640" w14:textId="4E1862D3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>
        <w:rPr>
          <w:rStyle w:val="normaltextrun"/>
          <w:rFonts w:ascii="Calibri" w:hAnsi="Calibri" w:cs="Calibri"/>
          <w:sz w:val="22"/>
          <w:szCs w:val="22"/>
        </w:rPr>
        <w:t xml:space="preserve">: Für Sie bietet das Online-Abonnement mehr Inhalte und Services </w:t>
      </w:r>
      <w:r w:rsidR="009368EC">
        <w:rPr>
          <w:rStyle w:val="normaltextrun"/>
          <w:rFonts w:ascii="Calibri" w:hAnsi="Calibri" w:cs="Calibri"/>
          <w:sz w:val="22"/>
          <w:szCs w:val="22"/>
        </w:rPr>
        <w:t xml:space="preserve">und das </w:t>
      </w:r>
      <w:r>
        <w:rPr>
          <w:rStyle w:val="normaltextrun"/>
          <w:rFonts w:ascii="Calibri" w:hAnsi="Calibri" w:cs="Calibri"/>
          <w:sz w:val="22"/>
          <w:szCs w:val="22"/>
        </w:rPr>
        <w:t xml:space="preserve">zum </w:t>
      </w: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gleichen Preis.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BFCF83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889925" w14:textId="6EEFEE3E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Mit Steuer Office Premium online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4268285D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30E13E72" w14:textId="77777777" w:rsidR="000629F2" w:rsidRDefault="000629F2" w:rsidP="007A6C1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Unschlagbare Aktualität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2559E7" w14:textId="77777777" w:rsidR="000629F2" w:rsidRDefault="000629F2" w:rsidP="000629F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F6DF7D" w14:textId="77777777" w:rsidR="000629F2" w:rsidRDefault="000629F2" w:rsidP="000629F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Sie lesen tagesaktuelle News der Haufe Steuerredaktion direkt in ihrer Datenbank. Sie verpassen keine steuerrechtliche Entwicklung und bekommen wertvolle Anregungen für die tägliche Arbeit in ihrer Steuerkanzlei.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E89FD1" w14:textId="77777777" w:rsidR="000629F2" w:rsidRDefault="000629F2" w:rsidP="000629F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347F3DD" w14:textId="385B4752" w:rsidR="000629F2" w:rsidRDefault="000629F2" w:rsidP="007A6C1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Viele Services – ein </w:t>
      </w:r>
      <w:r w:rsidR="004320DC">
        <w:rPr>
          <w:rStyle w:val="normaltextrun"/>
          <w:rFonts w:ascii="Calibri" w:hAnsi="Calibri" w:cs="Calibri"/>
          <w:b/>
          <w:bCs/>
          <w:sz w:val="22"/>
          <w:szCs w:val="22"/>
        </w:rPr>
        <w:t>Online-Login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631E15" w14:textId="77777777" w:rsidR="000629F2" w:rsidRDefault="000629F2" w:rsidP="000629F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 den Online-Account haben Sie gleichzeitig Zugang zu wertvollen im Abo enthaltenen Inhalten: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85D954" w14:textId="77777777" w:rsidR="000629F2" w:rsidRDefault="000629F2" w:rsidP="002E28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Haufe Onlinetrainings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EF5337" w14:textId="77777777" w:rsidR="000629F2" w:rsidRDefault="000629F2" w:rsidP="002E28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Steuer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584DCF" w14:textId="5747EA39" w:rsidR="000629F2" w:rsidRDefault="000629F2" w:rsidP="002E2831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Verbesserte und tiefere Recherche über das Haufe Steuerportal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F16857" w14:textId="4A4CBDD7" w:rsidR="000629F2" w:rsidRDefault="000629F2" w:rsidP="00381E69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Umsatzsteuer Navigator</w:t>
      </w:r>
    </w:p>
    <w:p w14:paraId="52ADB618" w14:textId="77777777" w:rsidR="000629F2" w:rsidRDefault="000629F2" w:rsidP="000629F2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30AA59" w14:textId="4D39353B" w:rsidR="008D5DD2" w:rsidRPr="008D5DD2" w:rsidRDefault="000629F2" w:rsidP="008D5DD2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Ortsunabhängig recherchieren &amp; arbeiten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AF2E41" w14:textId="1D6F698B" w:rsidR="000629F2" w:rsidRPr="008D5DD2" w:rsidRDefault="000629F2" w:rsidP="008D5DD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D5DD2">
        <w:rPr>
          <w:rStyle w:val="eop"/>
          <w:rFonts w:asciiTheme="minorHAnsi" w:hAnsiTheme="minorHAnsi" w:cstheme="minorHAnsi"/>
          <w:sz w:val="22"/>
          <w:szCs w:val="22"/>
        </w:rPr>
        <w:t>Sofortiger Zugriff auf die Inhalte der Online-Datenbank ist von jedem Laptop/PC möglich </w:t>
      </w:r>
    </w:p>
    <w:p w14:paraId="4DD09AB5" w14:textId="47348E8F" w:rsidR="000629F2" w:rsidRPr="008D5DD2" w:rsidRDefault="000629F2" w:rsidP="008D5DD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D5D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Und: Wir alle leisten einen Beitrag zur </w:t>
      </w:r>
      <w:r w:rsidRPr="008D5DD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Nachhaltigkeit </w:t>
      </w:r>
      <w:r w:rsidRPr="008D5DD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8D5DD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6CBE9CB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7D4FAFE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6760C69" w14:textId="77777777" w:rsidR="008D5DD2" w:rsidRPr="008D5DD2" w:rsidRDefault="000629F2" w:rsidP="000629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</w:pPr>
      <w:r w:rsidRPr="008D5DD2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Was ist zu tun?</w:t>
      </w:r>
    </w:p>
    <w:p w14:paraId="70ADD1D7" w14:textId="0D4AB7B3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859CEF" w14:textId="79C6C0B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E26AF7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12E8662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schreiben wir Ihr DVD-Abo einfach auf ein Online-Abo um. Sie erhalten die Zugangsdaten via E-Mail. Ab diesem Zeitpunkt greifen Sie auf Ihre gewohnten Inhalte dann einfach online zu.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E632B9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34A3DF" w14:textId="235847BA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</w:rPr>
        <w:t>Haufe Steuer Office Premium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F727C" w14:textId="712513ED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eine E-Mail mit Ihren Zugangsdaten für die jeweilige Online-Datenbank.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7E788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5A44F8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149B88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9FAE83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F6A60B" w14:textId="77777777" w:rsidR="000629F2" w:rsidRDefault="000629F2" w:rsidP="000629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AB34CC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4EB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E3611C"/>
    <w:multiLevelType w:val="hybridMultilevel"/>
    <w:tmpl w:val="15BE9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D2408"/>
    <w:multiLevelType w:val="hybridMultilevel"/>
    <w:tmpl w:val="1854CC5C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9D1AC9"/>
    <w:multiLevelType w:val="hybridMultilevel"/>
    <w:tmpl w:val="3392F8D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6F2E98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0C688F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FD00D4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C36DE3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9309510">
    <w:abstractNumId w:val="6"/>
  </w:num>
  <w:num w:numId="2" w16cid:durableId="1274437213">
    <w:abstractNumId w:val="5"/>
  </w:num>
  <w:num w:numId="3" w16cid:durableId="1813402598">
    <w:abstractNumId w:val="4"/>
  </w:num>
  <w:num w:numId="4" w16cid:durableId="2023622397">
    <w:abstractNumId w:val="7"/>
  </w:num>
  <w:num w:numId="5" w16cid:durableId="1240097372">
    <w:abstractNumId w:val="0"/>
  </w:num>
  <w:num w:numId="6" w16cid:durableId="1337150926">
    <w:abstractNumId w:val="1"/>
  </w:num>
  <w:num w:numId="7" w16cid:durableId="185943062">
    <w:abstractNumId w:val="3"/>
  </w:num>
  <w:num w:numId="8" w16cid:durableId="1977560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F2"/>
    <w:rsid w:val="000629F2"/>
    <w:rsid w:val="00265987"/>
    <w:rsid w:val="002E2831"/>
    <w:rsid w:val="00381E69"/>
    <w:rsid w:val="004235C2"/>
    <w:rsid w:val="004320DC"/>
    <w:rsid w:val="005F569C"/>
    <w:rsid w:val="007A6C10"/>
    <w:rsid w:val="008D5DD2"/>
    <w:rsid w:val="009368EC"/>
    <w:rsid w:val="00A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1000"/>
  <w15:chartTrackingRefBased/>
  <w15:docId w15:val="{2E0F3583-3C13-491F-95D2-036FCF9C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6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629F2"/>
  </w:style>
  <w:style w:type="character" w:customStyle="1" w:styleId="eop">
    <w:name w:val="eop"/>
    <w:basedOn w:val="Absatz-Standardschriftart"/>
    <w:rsid w:val="0006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3" ma:contentTypeDescription="Create a new document." ma:contentTypeScope="" ma:versionID="980b1979dce5cf2da4655d1b29643ee1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393bba1f578014e6bf294dd286f2325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7DCEA-2E5B-4EB1-ACB6-6135118D48E7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C8D3D982-CA49-4AB6-A2C8-5D6DC6131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BD4E9-7A6A-4F99-88B6-5557B6E6EB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Knebel, Gabriele</cp:lastModifiedBy>
  <cp:revision>11</cp:revision>
  <dcterms:created xsi:type="dcterms:W3CDTF">2023-10-27T13:48:00Z</dcterms:created>
  <dcterms:modified xsi:type="dcterms:W3CDTF">2023-11-13T15:43:00Z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