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3CD0" w:rsidR="00636514" w:rsidP="00636514" w:rsidRDefault="00636514" w14:paraId="621EDFBE" w14:textId="77777777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:rsidRPr="00E865A1" w:rsidR="00636514" w:rsidP="75B40F9A" w:rsidRDefault="00636514" w14:paraId="557A66CC" w14:textId="40D796FE">
      <w:pPr>
        <w:spacing w:line="276" w:lineRule="auto"/>
        <w:rPr>
          <w:rFonts w:cs="Calibri" w:cstheme="minorAscii"/>
          <w:b w:val="1"/>
          <w:bCs w:val="1"/>
          <w:sz w:val="26"/>
          <w:szCs w:val="26"/>
          <w:lang w:eastAsia="de-DE"/>
        </w:rPr>
      </w:pPr>
      <w:r w:rsidRPr="75B40F9A" w:rsidR="00636514">
        <w:rPr>
          <w:b w:val="1"/>
          <w:bCs w:val="1"/>
          <w:sz w:val="26"/>
          <w:szCs w:val="26"/>
        </w:rPr>
        <w:t xml:space="preserve">Produkt: </w:t>
      </w:r>
      <w:r w:rsidRPr="75B40F9A" w:rsidR="00636514">
        <w:rPr>
          <w:rFonts w:cs="Calibri" w:cstheme="minorAscii"/>
          <w:b w:val="1"/>
          <w:bCs w:val="1"/>
          <w:sz w:val="26"/>
          <w:szCs w:val="26"/>
          <w:lang w:eastAsia="de-DE"/>
        </w:rPr>
        <w:t xml:space="preserve">Haufe </w:t>
      </w:r>
      <w:r w:rsidRPr="75B40F9A" w:rsidR="30C1E6F2">
        <w:rPr>
          <w:rFonts w:cs="Calibri" w:cstheme="minorAscii"/>
          <w:b w:val="1"/>
          <w:bCs w:val="1"/>
          <w:sz w:val="26"/>
          <w:szCs w:val="26"/>
          <w:lang w:eastAsia="de-DE"/>
        </w:rPr>
        <w:t xml:space="preserve">Firmen </w:t>
      </w:r>
      <w:r w:rsidRPr="75B40F9A" w:rsidR="00636514">
        <w:rPr>
          <w:rFonts w:cs="Calibri" w:cstheme="minorAscii"/>
          <w:b w:val="1"/>
          <w:bCs w:val="1"/>
          <w:sz w:val="26"/>
          <w:szCs w:val="26"/>
          <w:lang w:eastAsia="de-DE"/>
        </w:rPr>
        <w:t xml:space="preserve">Office </w:t>
      </w:r>
      <w:r w:rsidRPr="75B40F9A" w:rsidR="0AA029DF">
        <w:rPr>
          <w:rFonts w:cs="Calibri" w:cstheme="minorAscii"/>
          <w:b w:val="1"/>
          <w:bCs w:val="1"/>
          <w:sz w:val="26"/>
          <w:szCs w:val="26"/>
          <w:lang w:eastAsia="de-DE"/>
        </w:rPr>
        <w:t>DVD</w:t>
      </w:r>
    </w:p>
    <w:p w:rsidRPr="00E23CDD" w:rsidR="00636514" w:rsidP="00636514" w:rsidRDefault="00636514" w14:paraId="53C673BA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>
        <w:rPr>
          <w:sz w:val="24"/>
          <w:szCs w:val="24"/>
        </w:rPr>
        <w:t>……</w:t>
      </w:r>
    </w:p>
    <w:p w:rsidRPr="00E865A1" w:rsidR="00636514" w:rsidP="00636514" w:rsidRDefault="00636514" w14:paraId="7F529BAE" w14:textId="6F7D0A04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Pr="00E865A1">
        <w:rPr>
          <w:rFonts w:cstheme="minorHAnsi"/>
          <w:b/>
          <w:bCs/>
          <w:sz w:val="24"/>
          <w:szCs w:val="24"/>
          <w:lang w:eastAsia="de-DE"/>
        </w:rPr>
        <w:t xml:space="preserve"> Haufe </w:t>
      </w:r>
      <w:r>
        <w:rPr>
          <w:rFonts w:cstheme="minorHAnsi"/>
          <w:b/>
          <w:bCs/>
          <w:sz w:val="24"/>
          <w:szCs w:val="24"/>
          <w:lang w:eastAsia="de-DE"/>
        </w:rPr>
        <w:t xml:space="preserve">Firmen </w:t>
      </w:r>
      <w:r>
        <w:rPr>
          <w:rFonts w:cstheme="minorHAnsi"/>
          <w:b/>
          <w:bCs/>
          <w:sz w:val="24"/>
          <w:szCs w:val="24"/>
          <w:lang w:eastAsia="de-DE"/>
        </w:rPr>
        <w:t>Office</w:t>
      </w:r>
      <w:r w:rsidRPr="00E865A1">
        <w:rPr>
          <w:sz w:val="24"/>
          <w:szCs w:val="24"/>
        </w:rPr>
        <w:t>, welches Sie über uns laufen haben.</w:t>
      </w:r>
    </w:p>
    <w:p w:rsidR="00636514" w:rsidP="00636514" w:rsidRDefault="00636514" w14:paraId="1F2B5EBE" w14:textId="6A708EA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März 2023 eingestellt wird und Ihr Abonnement dann auf </w:t>
      </w:r>
      <w:r>
        <w:rPr>
          <w:sz w:val="24"/>
          <w:szCs w:val="24"/>
        </w:rPr>
        <w:t xml:space="preserve">Haufe Steuer Office Premium </w:t>
      </w:r>
      <w:r>
        <w:rPr>
          <w:sz w:val="24"/>
          <w:szCs w:val="24"/>
        </w:rPr>
        <w:t>online umgestellt wird.</w:t>
      </w:r>
    </w:p>
    <w:p w:rsidRPr="009816C2" w:rsidR="00636514" w:rsidP="00636514" w:rsidRDefault="00636514" w14:paraId="5DDE74AA" w14:textId="77777777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:rsidRPr="004E6CE8" w:rsidR="00636514" w:rsidP="00636514" w:rsidRDefault="00636514" w14:paraId="27387185" w14:textId="77777777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 xml:space="preserve">. Möchten Sie mir diese Daten bitte gleich telefonisch durchgeben – oder übermitteln Sie mir die Daten lieber per E-Mail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:rsidRPr="009816C2" w:rsidR="00636514" w:rsidP="00636514" w:rsidRDefault="00636514" w14:paraId="3B67B490" w14:textId="77777777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75B40F9A" w:rsidR="00636514">
        <w:rPr>
          <w:b w:val="1"/>
          <w:bCs w:val="1"/>
          <w:color w:val="808080" w:themeColor="background1" w:themeTint="FF" w:themeShade="80"/>
          <w:sz w:val="24"/>
          <w:szCs w:val="24"/>
        </w:rPr>
        <w:t>((Habe ich Nachteile / wo ist der Haken an der Umstellung?))</w:t>
      </w:r>
      <w:r>
        <w:br/>
      </w:r>
      <w:r w:rsidRPr="75B40F9A" w:rsidR="00636514">
        <w:rPr>
          <w:color w:val="808080" w:themeColor="background1" w:themeTint="FF" w:themeShade="80"/>
          <w:sz w:val="24"/>
          <w:szCs w:val="24"/>
        </w:rPr>
        <w:t>Die Umstellung hat für Sie keinerlei Nachteile. Im Gegenteil</w:t>
      </w:r>
      <w:r w:rsidRPr="75B40F9A" w:rsidR="00636514">
        <w:rPr>
          <w:color w:val="808080" w:themeColor="background1" w:themeTint="FF" w:themeShade="80"/>
          <w:sz w:val="24"/>
          <w:szCs w:val="24"/>
        </w:rPr>
        <w:t>:</w:t>
      </w:r>
    </w:p>
    <w:p w:rsidR="0ECD8C6A" w:rsidP="75B40F9A" w:rsidRDefault="0ECD8C6A" w14:paraId="1183F515" w14:textId="3D90B682">
      <w:pPr>
        <w:pStyle w:val="Listenabsatz"/>
        <w:numPr>
          <w:ilvl w:val="0"/>
          <w:numId w:val="1"/>
        </w:numPr>
        <w:bidi w:val="0"/>
        <w:spacing w:before="0" w:beforeAutospacing="off" w:after="160" w:afterAutospacing="off" w:line="276" w:lineRule="auto"/>
        <w:ind w:left="720" w:right="0" w:hanging="360"/>
        <w:jc w:val="left"/>
        <w:rPr>
          <w:noProof w:val="0"/>
          <w:color w:val="808080" w:themeColor="background1" w:themeTint="FF" w:themeShade="80"/>
          <w:sz w:val="24"/>
          <w:szCs w:val="24"/>
          <w:lang w:val="de-DE"/>
        </w:rPr>
      </w:pPr>
      <w:r w:rsidRPr="75B40F9A" w:rsidR="0ECD8C6A">
        <w:rPr>
          <w:noProof w:val="0"/>
          <w:color w:val="808080" w:themeColor="background1" w:themeTint="FF" w:themeShade="80"/>
          <w:sz w:val="24"/>
          <w:szCs w:val="24"/>
          <w:lang w:val="de-DE"/>
        </w:rPr>
        <w:t>43 % Rabatt (dauerhaft!)</w:t>
      </w:r>
      <w:r w:rsidRPr="75B40F9A" w:rsidR="0ECD8C6A">
        <w:rPr>
          <w:noProof w:val="0"/>
          <w:color w:val="808080" w:themeColor="background1" w:themeTint="FF" w:themeShade="80"/>
          <w:sz w:val="24"/>
          <w:szCs w:val="24"/>
          <w:lang w:val="de-DE"/>
        </w:rPr>
        <w:t xml:space="preserve"> auf die Steuerrechts-Datenbank Haufe Steuer Office Premium. Statt 1.869,00 € nur 1.065,33 € zzgl. MwSt. (Jahrespreis), damit nahezu identischer Preis zum bisherigen Firmen Office DVD-Abonnement (€ 1.076,00 zzgl. MwSt.)</w:t>
      </w:r>
    </w:p>
    <w:p w:rsidRPr="00636514" w:rsidR="00636514" w:rsidP="00636514" w:rsidRDefault="00636514" w14:paraId="3DD8714B" w14:textId="7A933719">
      <w:pPr>
        <w:pStyle w:val="StandardWeb"/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</w:pPr>
      <w:r w:rsidRPr="75B40F9A" w:rsidR="00636514">
        <w:rPr>
          <w:rFonts w:ascii="Calibri" w:hAnsi="Calibri" w:cs="" w:asciiTheme="minorAscii" w:hAnsiTheme="minorAscii" w:cstheme="minorBidi"/>
          <w:color w:val="808080" w:themeColor="background1" w:themeTint="FF" w:themeShade="80"/>
          <w:sz w:val="24"/>
          <w:szCs w:val="24"/>
          <w:lang w:eastAsia="en-US"/>
        </w:rPr>
        <w:t>Neben den vertrauten Inhalten der bisherigen DVD gibt es 5 Userlizenzen inklusive und attraktive weitere zusätzliche Inhalte.</w:t>
      </w:r>
    </w:p>
    <w:p w:rsidRPr="00636514" w:rsidR="00636514" w:rsidP="00636514" w:rsidRDefault="00636514" w14:paraId="11EB82D8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color w:val="808080" w:themeColor="background1" w:themeShade="80"/>
          <w:sz w:val="24"/>
          <w:szCs w:val="24"/>
        </w:rPr>
      </w:pPr>
      <w:r w:rsidRPr="75B40F9A" w:rsidR="00636514">
        <w:rPr>
          <w:color w:val="808080" w:themeColor="background1" w:themeTint="FF" w:themeShade="80"/>
          <w:sz w:val="24"/>
          <w:szCs w:val="24"/>
        </w:rPr>
        <w:t>Sie sparen Zeit und sind automatisch immer auf dem aktuellen rechtssicheren Stand, ganz ohne manuelle Installation des DVD-Updates.</w:t>
      </w:r>
    </w:p>
    <w:p w:rsidRPr="009816C2" w:rsidR="00636514" w:rsidP="00636514" w:rsidRDefault="00636514" w14:paraId="13075D2E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75B40F9A" w:rsidR="00636514">
        <w:rPr>
          <w:color w:val="808080" w:themeColor="background1" w:themeTint="FF" w:themeShade="80"/>
          <w:sz w:val="24"/>
          <w:szCs w:val="24"/>
        </w:rPr>
        <w:t>Sie nutzen eine zeitgemäße und nachhaltige Version ihres bewährten</w:t>
      </w:r>
      <w:r w:rsidRPr="75B40F9A" w:rsidR="00636514">
        <w:rPr>
          <w:rFonts w:eastAsia="Times New Roman" w:cs="Calibri" w:cstheme="minorAscii"/>
          <w:color w:val="808080" w:themeColor="background1" w:themeTint="FF" w:themeShade="80"/>
          <w:sz w:val="24"/>
          <w:szCs w:val="24"/>
          <w:lang w:eastAsia="de-DE"/>
        </w:rPr>
        <w:t xml:space="preserve"> Fachinformations-Systems</w:t>
      </w:r>
      <w:r w:rsidRPr="75B40F9A" w:rsidR="00636514">
        <w:rPr>
          <w:rFonts w:eastAsia="Times New Roman" w:cs="Calibri" w:cstheme="minorAscii"/>
          <w:color w:val="808080" w:themeColor="background1" w:themeTint="FF" w:themeShade="80"/>
          <w:sz w:val="24"/>
          <w:szCs w:val="24"/>
          <w:lang w:eastAsia="de-DE"/>
        </w:rPr>
        <w:t>.</w:t>
      </w:r>
    </w:p>
    <w:p w:rsidR="00636514" w:rsidP="00636514" w:rsidRDefault="00636514" w14:paraId="1C8E76D8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75B40F9A" w:rsidR="00636514">
        <w:rPr>
          <w:rFonts w:eastAsia="Times New Roman" w:cs="Calibri" w:cstheme="minorAscii"/>
          <w:color w:val="808080" w:themeColor="background1" w:themeTint="FF" w:themeShade="80"/>
          <w:sz w:val="24"/>
          <w:szCs w:val="24"/>
          <w:lang w:eastAsia="de-DE"/>
        </w:rPr>
        <w:t xml:space="preserve">In Zeiten von Hybrid-Arbeit arbeiten Sie völlig ortsunabhängig </w:t>
      </w:r>
    </w:p>
    <w:p w:rsidR="00636514" w:rsidP="00636514" w:rsidRDefault="00636514" w14:paraId="2071FABD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75B40F9A" w:rsidR="00636514">
        <w:rPr>
          <w:rFonts w:eastAsia="Times New Roman" w:cs="Calibri" w:cstheme="minorAscii"/>
          <w:color w:val="808080" w:themeColor="background1" w:themeTint="FF" w:themeShade="80"/>
          <w:sz w:val="24"/>
          <w:szCs w:val="24"/>
          <w:lang w:eastAsia="de-DE"/>
        </w:rPr>
        <w:t>Sie erhalten fortan eine kalenderjährliche Jahrespreisrechnung</w:t>
      </w:r>
    </w:p>
    <w:p w:rsidRPr="009816C2" w:rsidR="00636514" w:rsidP="00636514" w:rsidRDefault="00636514" w14:paraId="4FACD5F6" w14:textId="524AFA67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Vielen Dank, dass das so unkompliziert klappt … Ich veranlasse jetzt gleich, dass Sie den Zugang zur Online-Version schnellstmöglich per Mail erhalten. </w:t>
      </w:r>
    </w:p>
    <w:p w:rsidR="00636514" w:rsidP="00636514" w:rsidRDefault="00636514" w14:paraId="34992C23" w14:textId="77777777"/>
    <w:p w:rsidR="00783E70" w:rsidRDefault="00783E70" w14:paraId="51A08767" w14:textId="77777777"/>
    <w:sectPr w:rsidR="00783E70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7760e9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3FC10EA"/>
    <w:multiLevelType w:val="hybridMultilevel"/>
    <w:tmpl w:val="D5FEF252"/>
    <w:lvl w:ilvl="0" w:tplc="E74274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602EBC"/>
    <w:multiLevelType w:val="hybridMultilevel"/>
    <w:tmpl w:val="78BC66C4"/>
    <w:lvl w:ilvl="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933465244">
    <w:abstractNumId w:val="3"/>
  </w:num>
  <w:num w:numId="2" w16cid:durableId="1426925136">
    <w:abstractNumId w:val="0"/>
  </w:num>
  <w:num w:numId="3" w16cid:durableId="241985749">
    <w:abstractNumId w:val="2"/>
  </w:num>
  <w:num w:numId="4" w16cid:durableId="190074263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14"/>
    <w:rsid w:val="00636514"/>
    <w:rsid w:val="00783E70"/>
    <w:rsid w:val="0AA029DF"/>
    <w:rsid w:val="0ECD8C6A"/>
    <w:rsid w:val="30C1E6F2"/>
    <w:rsid w:val="622D9CF2"/>
    <w:rsid w:val="75B40F9A"/>
    <w:rsid w:val="7D51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D980"/>
  <w15:chartTrackingRefBased/>
  <w15:docId w15:val="{5F8EB3ED-D089-46AF-9ADE-68A2997FD4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36514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514"/>
    <w:pPr>
      <w:ind w:left="720"/>
      <w:contextualSpacing/>
    </w:pPr>
  </w:style>
  <w:style w:type="character" w:styleId="eop" w:customStyle="1">
    <w:name w:val="eop"/>
    <w:basedOn w:val="Absatz-Standardschriftart"/>
    <w:rsid w:val="00636514"/>
  </w:style>
  <w:style w:type="paragraph" w:styleId="StandardWeb">
    <w:name w:val="Normal (Web)"/>
    <w:basedOn w:val="Standard"/>
    <w:uiPriority w:val="99"/>
    <w:unhideWhenUsed/>
    <w:rsid w:val="00636514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2573060-26C0-4CEA-A1A7-C710936DDB19}"/>
</file>

<file path=customXml/itemProps2.xml><?xml version="1.0" encoding="utf-8"?>
<ds:datastoreItem xmlns:ds="http://schemas.openxmlformats.org/officeDocument/2006/customXml" ds:itemID="{092BC629-71BB-4A7E-B387-BBCD21072675}"/>
</file>

<file path=customXml/itemProps3.xml><?xml version="1.0" encoding="utf-8"?>
<ds:datastoreItem xmlns:ds="http://schemas.openxmlformats.org/officeDocument/2006/customXml" ds:itemID="{AE1A264D-F333-45D1-BC57-B0D6D8B482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2023-02-20T08:24:00Z</dcterms:created>
  <dcterms:modified xsi:type="dcterms:W3CDTF">2023-02-20T10:59:01Z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