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07B7" w14:textId="77777777" w:rsidR="00113785" w:rsidRDefault="00113785" w:rsidP="00113785">
      <w:pPr>
        <w:rPr>
          <w:color w:val="000000"/>
          <w:lang w:eastAsia="de-DE"/>
        </w:rPr>
      </w:pPr>
      <w:r>
        <w:rPr>
          <w:color w:val="000000"/>
          <w:lang w:eastAsia="de-DE"/>
        </w:rPr>
        <w:t xml:space="preserve">Sehr geehrte Kolleginnen und Kollegen in der Fortsetzungsabteilung, </w:t>
      </w:r>
    </w:p>
    <w:p w14:paraId="1B9CC8EE" w14:textId="77777777" w:rsidR="00113785" w:rsidRDefault="00113785" w:rsidP="00113785"/>
    <w:p w14:paraId="68D516F1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heute habe ich eine wichtige Information zu einer anstehenden </w:t>
      </w:r>
      <w:r>
        <w:rPr>
          <w:rStyle w:val="normaltextrun"/>
          <w:rFonts w:ascii="Calibri" w:hAnsi="Calibri" w:cs="Calibri"/>
          <w:sz w:val="22"/>
          <w:szCs w:val="22"/>
        </w:rPr>
        <w:t>Produktumstellung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für Sie:   </w:t>
      </w:r>
    </w:p>
    <w:p w14:paraId="51DE1C80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F84B7E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DVD-Abonnement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BFH/NV plus BFH/PR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Juni 2023 eine Umstellung. Ende Mai 2023 erhielten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mit Auslieferung der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BFH/NV</w:t>
      </w:r>
      <w:r>
        <w:rPr>
          <w:rFonts w:ascii="Calibri" w:hAnsi="Calibri" w:cs="Calibri"/>
          <w:color w:val="000000"/>
          <w:sz w:val="22"/>
          <w:szCs w:val="22"/>
        </w:rPr>
        <w:t xml:space="preserve"> plus BFH/PR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letztmalig ein DVD-Update 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BFH/NV plus BFH/PR DVD Update Vers. 21.2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1"/>
          <w:szCs w:val="21"/>
        </w:rPr>
        <w:t xml:space="preserve">ISBN </w:t>
      </w:r>
      <w:bookmarkStart w:id="0" w:name="_Hlk129851311"/>
      <w:r>
        <w:rPr>
          <w:rStyle w:val="normaltextrun"/>
          <w:rFonts w:ascii="Calibri" w:hAnsi="Calibri" w:cs="Calibri"/>
          <w:color w:val="000000"/>
          <w:sz w:val="21"/>
          <w:szCs w:val="21"/>
        </w:rPr>
        <w:t>978-3-648-16146-3</w:t>
      </w:r>
      <w:r>
        <w:rPr>
          <w:rStyle w:val="normaltextrun"/>
          <w:rFonts w:ascii="Calibri" w:hAnsi="Calibri" w:cs="Calibri"/>
          <w:sz w:val="21"/>
          <w:szCs w:val="21"/>
        </w:rPr>
        <w:t>)</w:t>
      </w:r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. Die DVD-Version wird eingestellt und kann ab September nicht mehr genutzt werden -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die Inhalte stehen dann nur noch über ein Abonnement der Onlinedatenbank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BFH/NV plus BFH/PR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1"/>
          <w:szCs w:val="21"/>
        </w:rPr>
        <w:t>ISBN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1"/>
          <w:szCs w:val="21"/>
        </w:rPr>
        <w:t>978-3-648-16032-9</w:t>
      </w:r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1"/>
          <w:szCs w:val="21"/>
        </w:rPr>
        <w:t>zur Verfügung.</w:t>
      </w:r>
    </w:p>
    <w:p w14:paraId="6074F750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Die gute Nachricht vorweg: Der Jahrespreis für den Online-Bezug ist preislich identisch mit der DVD-Version. Die Berechnungszeiträume werden übernommen.</w:t>
      </w:r>
    </w:p>
    <w:p w14:paraId="0240B067" w14:textId="77777777" w:rsidR="00113785" w:rsidRDefault="00113785" w:rsidP="00113785">
      <w:pPr>
        <w:textAlignment w:val="baseline"/>
        <w:rPr>
          <w:lang w:eastAsia="de-DE"/>
        </w:rPr>
      </w:pPr>
    </w:p>
    <w:p w14:paraId="06BC07F5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689FFBF" w14:textId="77777777" w:rsidR="00113785" w:rsidRDefault="00113785" w:rsidP="001137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Die Onlinedatenbank bietet alle Inhalte der DVD mit g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rößerer Aktualität: Die DVD wurde nur 1 x pro Quartal aktualisiert. Die Aktualisierung der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Onlinedatenbank </w:t>
      </w:r>
      <w:r>
        <w:rPr>
          <w:rFonts w:ascii="Calibri" w:eastAsia="Times New Roman" w:hAnsi="Calibri" w:cs="Calibri"/>
          <w:b/>
          <w:bCs/>
          <w:sz w:val="22"/>
          <w:szCs w:val="22"/>
        </w:rPr>
        <w:t>BFH/NV und BFH/PR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erfolgt wöchentlich </w:t>
      </w:r>
    </w:p>
    <w:p w14:paraId="272526A2" w14:textId="77777777" w:rsidR="00113785" w:rsidRDefault="00113785" w:rsidP="001137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Mit der Online-Freischaltung können Ihre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zusätzlich die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>inkludierten Weiterbildungsangebote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nutzen</w:t>
      </w:r>
    </w:p>
    <w:p w14:paraId="5747E0E7" w14:textId="77777777" w:rsidR="00113785" w:rsidRDefault="00113785" w:rsidP="0011378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sparen Zeit ganz ohne manuelle Installation der DVD-</w:t>
      </w:r>
      <w:r>
        <w:rPr>
          <w:rFonts w:ascii="Calibri" w:eastAsia="Times New Roman" w:hAnsi="Calibri" w:cs="Calibri"/>
          <w:sz w:val="22"/>
          <w:szCs w:val="22"/>
        </w:rPr>
        <w:softHyphen/>
        <w:t>Update-Versionen</w:t>
      </w:r>
    </w:p>
    <w:p w14:paraId="7B8BE5C4" w14:textId="77777777" w:rsidR="00113785" w:rsidRDefault="00113785" w:rsidP="0011378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2"/>
          <w:szCs w:val="22"/>
        </w:rPr>
        <w:t>Für Sie als Buchhändler wird die Logistik künftig wesentlich einfacher  </w:t>
      </w:r>
    </w:p>
    <w:p w14:paraId="40FA86F7" w14:textId="77777777" w:rsidR="00113785" w:rsidRDefault="00113785" w:rsidP="0011378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Zeiten von Hybrid</w:t>
      </w:r>
      <w:r>
        <w:rPr>
          <w:rFonts w:ascii="Calibri" w:eastAsia="Times New Roman" w:hAnsi="Calibri" w:cs="Calibri"/>
          <w:sz w:val="22"/>
          <w:szCs w:val="22"/>
        </w:rPr>
        <w:softHyphen/>
        <w:t xml:space="preserve">-Arbeit arbeiten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sz w:val="22"/>
          <w:szCs w:val="22"/>
        </w:rPr>
        <w:t>Kund:innen</w:t>
      </w:r>
      <w:proofErr w:type="spellEnd"/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völlig </w:t>
      </w:r>
      <w:r>
        <w:rPr>
          <w:rFonts w:ascii="Calibri" w:eastAsia="Times New Roman" w:hAnsi="Calibri" w:cs="Calibri"/>
          <w:b/>
          <w:bCs/>
          <w:sz w:val="22"/>
          <w:szCs w:val="22"/>
        </w:rPr>
        <w:t>ortsunabhängig</w:t>
      </w:r>
    </w:p>
    <w:p w14:paraId="661887D2" w14:textId="77777777" w:rsidR="00113785" w:rsidRDefault="00113785" w:rsidP="00113785">
      <w:pPr>
        <w:pStyle w:val="Listenabsatz"/>
        <w:numPr>
          <w:ilvl w:val="0"/>
          <w:numId w:val="2"/>
        </w:numPr>
        <w:textAlignment w:val="baseline"/>
        <w:rPr>
          <w:rStyle w:val="normaltextrun"/>
        </w:rPr>
      </w:pPr>
      <w:r>
        <w:rPr>
          <w:rStyle w:val="normaltextrun"/>
          <w:rFonts w:eastAsia="Times New Roman"/>
          <w:color w:val="000000"/>
        </w:rPr>
        <w:t>Und: Wir alle leisten einen Beitrag zur Nachhaltigkeit</w:t>
      </w:r>
    </w:p>
    <w:p w14:paraId="561F782D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</w:pPr>
    </w:p>
    <w:p w14:paraId="10523DFA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color w:val="4472C4"/>
          <w:sz w:val="22"/>
          <w:szCs w:val="22"/>
        </w:rPr>
        <w:t> </w:t>
      </w:r>
    </w:p>
    <w:p w14:paraId="3E205B50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23.05.2023 erhielten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 </w:t>
      </w:r>
      <w:r>
        <w:rPr>
          <w:rStyle w:val="eop"/>
          <w:sz w:val="22"/>
          <w:szCs w:val="22"/>
        </w:rPr>
        <w:t> </w:t>
      </w:r>
    </w:p>
    <w:p w14:paraId="7A5BEE71" w14:textId="77777777" w:rsidR="00113785" w:rsidRDefault="00113785" w:rsidP="0011378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dass und warum dies die letzte Update-Lieferung sein und das DVD-Werk eingestellt wird </w:t>
      </w:r>
      <w:r>
        <w:rPr>
          <w:rStyle w:val="eop"/>
          <w:rFonts w:eastAsia="Times New Roman"/>
          <w:sz w:val="22"/>
          <w:szCs w:val="22"/>
        </w:rPr>
        <w:t> </w:t>
      </w:r>
    </w:p>
    <w:p w14:paraId="33D751D9" w14:textId="77777777" w:rsidR="00113785" w:rsidRDefault="00113785" w:rsidP="0011378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eastAsia="Times New Roman"/>
          <w:sz w:val="22"/>
          <w:szCs w:val="22"/>
        </w:rPr>
        <w:t> </w:t>
      </w:r>
    </w:p>
    <w:p w14:paraId="666BC1C7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</w:pPr>
    </w:p>
    <w:p w14:paraId="4EF5E83A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C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C00000"/>
          <w:sz w:val="22"/>
          <w:szCs w:val="22"/>
        </w:rPr>
        <w:t>Wie stellen Sie sicher, dass die Abonnements bei Ihnen notiert bleiben? </w:t>
      </w:r>
      <w:r>
        <w:rPr>
          <w:rStyle w:val="eop"/>
          <w:color w:val="C00000"/>
          <w:sz w:val="22"/>
          <w:szCs w:val="22"/>
        </w:rPr>
        <w:t> </w:t>
      </w:r>
    </w:p>
    <w:p w14:paraId="4ADAD95A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sz w:val="22"/>
          <w:szCs w:val="22"/>
        </w:rPr>
        <w:t> </w:t>
      </w:r>
    </w:p>
    <w:p w14:paraId="48D13B32" w14:textId="77777777" w:rsidR="00113785" w:rsidRDefault="00113785" w:rsidP="0011378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eastAsia="Times New Roma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wie 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(diese Daten benötigen wir zwingend für die Freischaltung des Online-Zugangs)</w:t>
      </w:r>
    </w:p>
    <w:p w14:paraId="1DD8BD6A" w14:textId="77777777" w:rsidR="00113785" w:rsidRDefault="00113785" w:rsidP="0011378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eastAsia="Times New Roman"/>
          <w:color w:val="000000"/>
          <w:shd w:val="clear" w:color="auto" w:fill="FFFFFF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Möchten künftig mehr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sz w:val="22"/>
          <w:szCs w:val="22"/>
        </w:rPr>
        <w:t>User:innen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auf die Online-Datenbank zugreifen, erstellen wir Ihnen gerne ein Angebot für den Lizenzbezug von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>BFH/NV plus BFH/PR Online</w:t>
      </w:r>
      <w:r>
        <w:rPr>
          <w:rStyle w:val="normaltextrun"/>
          <w:rFonts w:ascii="Calibri" w:eastAsia="Times New Roman" w:hAnsi="Calibri" w:cs="Calibri"/>
          <w:sz w:val="20"/>
          <w:szCs w:val="20"/>
        </w:rPr>
        <w:t>.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1EE75397" w14:textId="77777777" w:rsidR="00113785" w:rsidRDefault="00113785" w:rsidP="001137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>Ü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bermitteln Sie uns hierfür bitte ebenso Anrede, die personalisierte E-Mail-Adresse, den Vor- und Familiennamen der jeweiligen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sowie die gewünschte Lizenzmenge</w:t>
      </w:r>
    </w:p>
    <w:p w14:paraId="2B7E97A8" w14:textId="77777777" w:rsidR="00113785" w:rsidRDefault="00113785" w:rsidP="0011378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eastAsia="Times New Roman"/>
          <w:color w:val="000000"/>
          <w:shd w:val="clear" w:color="auto" w:fill="FFFFFF"/>
        </w:rPr>
      </w:pP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Bitte prüfen Sie auch bekannte Mailadressen auf ihre Gültigkeit</w:t>
      </w:r>
    </w:p>
    <w:p w14:paraId="328CCCAB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E947E48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1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01BD78E9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Eine Übersicht Ihrer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Abos zu BFH/NV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plus BFH/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 DVD </w:t>
      </w:r>
      <w:r>
        <w:rPr>
          <w:rStyle w:val="normaltextrun"/>
          <w:rFonts w:ascii="Calibri" w:hAnsi="Calibri" w:cs="Calibri"/>
          <w:sz w:val="22"/>
          <w:szCs w:val="22"/>
        </w:rPr>
        <w:t>finden Sie hier:  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D43392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CB5955" w14:textId="4E093623" w:rsidR="00113785" w:rsidRDefault="00113785" w:rsidP="001137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2EF4EF" w14:textId="77777777" w:rsidR="00113785" w:rsidRDefault="00113785" w:rsidP="0011378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eastAsia="Times New Roman" w:hAnsi="Calibri" w:cs="Calibri"/>
          <w:color w:val="000000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Dazu ein vorbereiteter Textbaustein für die Kundeninformation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 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377539D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F58E4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etreff: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Onlinefreischaltung zum Abonnement BFH/NV plus BFH/PR DVD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921F23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C1424E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973D7" w14:textId="77777777" w:rsidR="00113785" w:rsidRDefault="00113785" w:rsidP="0011378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7DE036" w14:textId="77777777" w:rsidR="00113785" w:rsidRDefault="00113785" w:rsidP="00113785">
      <w:pPr>
        <w:autoSpaceDE w:val="0"/>
        <w:autoSpaceDN w:val="0"/>
        <w:rPr>
          <w:lang w:eastAsia="de-DE"/>
        </w:rPr>
      </w:pPr>
      <w:r>
        <w:rPr>
          <w:lang w:eastAsia="de-DE"/>
        </w:rPr>
        <w:lastRenderedPageBreak/>
        <w:t xml:space="preserve">Brigitte Jauernig                                                              </w:t>
      </w:r>
    </w:p>
    <w:p w14:paraId="140F610B" w14:textId="77777777" w:rsidR="00113785" w:rsidRDefault="00113785" w:rsidP="00113785">
      <w:pPr>
        <w:autoSpaceDE w:val="0"/>
        <w:autoSpaceDN w:val="0"/>
        <w:rPr>
          <w:lang w:eastAsia="de-DE"/>
        </w:rPr>
      </w:pPr>
      <w:r>
        <w:rPr>
          <w:lang w:eastAsia="de-DE"/>
        </w:rPr>
        <w:t>Inside Sales Retail Books + Media</w:t>
      </w:r>
    </w:p>
    <w:p w14:paraId="2D0AAC47" w14:textId="77777777" w:rsidR="00113785" w:rsidRDefault="00113785" w:rsidP="00113785">
      <w:pPr>
        <w:autoSpaceDE w:val="0"/>
        <w:autoSpaceDN w:val="0"/>
        <w:rPr>
          <w:lang w:eastAsia="de-DE"/>
        </w:rPr>
      </w:pPr>
      <w:r>
        <w:rPr>
          <w:lang w:eastAsia="de-DE"/>
        </w:rPr>
        <w:t>Haufe I Lexware I Schäffer-Poeschel</w:t>
      </w:r>
    </w:p>
    <w:p w14:paraId="0D7FEC00" w14:textId="77777777" w:rsidR="00113785" w:rsidRDefault="00113785" w:rsidP="00113785">
      <w:pPr>
        <w:autoSpaceDE w:val="0"/>
        <w:autoSpaceDN w:val="0"/>
        <w:rPr>
          <w:lang w:eastAsia="de-DE"/>
        </w:rPr>
      </w:pPr>
    </w:p>
    <w:p w14:paraId="7F8D650F" w14:textId="77777777" w:rsidR="00113785" w:rsidRDefault="00113785" w:rsidP="00113785">
      <w:pPr>
        <w:autoSpaceDE w:val="0"/>
        <w:autoSpaceDN w:val="0"/>
        <w:rPr>
          <w:lang w:eastAsia="de-DE"/>
        </w:rPr>
      </w:pPr>
      <w:r>
        <w:rPr>
          <w:rStyle w:val="normaltextrun"/>
          <w:b/>
          <w:bCs/>
          <w:color w:val="0070C0"/>
        </w:rPr>
        <w:t>PS:</w:t>
      </w:r>
      <w:r>
        <w:rPr>
          <w:rStyle w:val="normaltextrun"/>
        </w:rPr>
        <w:t xml:space="preserve"> Eine Übersicht zu dieser – und allen weiteren anstehenden – Produktüberführungen finden Sie inklusive Downloads auch auf </w:t>
      </w:r>
      <w:hyperlink r:id="rId6" w:tgtFrame="_blank" w:history="1">
        <w:r>
          <w:rPr>
            <w:rStyle w:val="normaltextrun"/>
            <w:color w:val="0000FF"/>
          </w:rPr>
          <w:t>https://buchhandel.haufe-lexware.com/abo</w:t>
        </w:r>
      </w:hyperlink>
      <w:r>
        <w:rPr>
          <w:rStyle w:val="normaltextrun"/>
        </w:rPr>
        <w:t>.    </w:t>
      </w:r>
      <w:r>
        <w:rPr>
          <w:rStyle w:val="eop"/>
        </w:rPr>
        <w:t> </w:t>
      </w:r>
    </w:p>
    <w:p w14:paraId="6E6ADEF7" w14:textId="77777777" w:rsidR="00113785" w:rsidRDefault="00113785" w:rsidP="00113785">
      <w:pPr>
        <w:rPr>
          <w:lang w:eastAsia="de-DE"/>
        </w:rPr>
      </w:pPr>
      <w:r>
        <w:rPr>
          <w:lang w:eastAsia="de-DE"/>
        </w:rPr>
        <w:t>-----------------------------------------------------</w:t>
      </w:r>
    </w:p>
    <w:p w14:paraId="14F8A6F0" w14:textId="77777777" w:rsidR="00113785" w:rsidRDefault="00113785" w:rsidP="00113785">
      <w:pPr>
        <w:autoSpaceDE w:val="0"/>
        <w:autoSpaceDN w:val="0"/>
        <w:rPr>
          <w:color w:val="000000"/>
          <w:lang w:eastAsia="de-DE"/>
        </w:rPr>
      </w:pPr>
      <w:r>
        <w:rPr>
          <w:b/>
          <w:bCs/>
          <w:color w:val="000000"/>
          <w:lang w:val="en-US" w:eastAsia="de-DE"/>
        </w:rPr>
        <w:t>Haufe-</w:t>
      </w:r>
      <w:proofErr w:type="spellStart"/>
      <w:r>
        <w:rPr>
          <w:b/>
          <w:bCs/>
          <w:color w:val="000000"/>
          <w:lang w:val="en-US" w:eastAsia="de-DE"/>
        </w:rPr>
        <w:t>Lexware</w:t>
      </w:r>
      <w:proofErr w:type="spellEnd"/>
      <w:r>
        <w:rPr>
          <w:b/>
          <w:bCs/>
          <w:color w:val="000000"/>
          <w:lang w:val="en-US" w:eastAsia="de-DE"/>
        </w:rPr>
        <w:t xml:space="preserve"> GmbH &amp; Co. </w:t>
      </w:r>
      <w:r>
        <w:rPr>
          <w:b/>
          <w:bCs/>
          <w:color w:val="000000"/>
          <w:lang w:eastAsia="de-DE"/>
        </w:rPr>
        <w:t>KG</w:t>
      </w:r>
      <w:r>
        <w:rPr>
          <w:color w:val="000000"/>
          <w:lang w:eastAsia="de-DE"/>
        </w:rPr>
        <w:t xml:space="preserve"> </w:t>
      </w:r>
    </w:p>
    <w:p w14:paraId="22290CBF" w14:textId="77777777" w:rsidR="00113785" w:rsidRDefault="00113785" w:rsidP="00113785">
      <w:pPr>
        <w:autoSpaceDE w:val="0"/>
        <w:autoSpaceDN w:val="0"/>
        <w:rPr>
          <w:b/>
          <w:bCs/>
          <w:color w:val="000000"/>
          <w:lang w:val="en-US" w:eastAsia="de-DE"/>
        </w:rPr>
      </w:pPr>
      <w:r>
        <w:rPr>
          <w:b/>
          <w:bCs/>
          <w:color w:val="000000"/>
          <w:lang w:val="en-US" w:eastAsia="de-DE"/>
        </w:rPr>
        <w:t xml:space="preserve">Ein </w:t>
      </w:r>
      <w:proofErr w:type="spellStart"/>
      <w:r>
        <w:rPr>
          <w:b/>
          <w:bCs/>
          <w:color w:val="000000"/>
          <w:lang w:val="en-US" w:eastAsia="de-DE"/>
        </w:rPr>
        <w:t>Unternehmen</w:t>
      </w:r>
      <w:proofErr w:type="spellEnd"/>
      <w:r>
        <w:rPr>
          <w:b/>
          <w:bCs/>
          <w:color w:val="000000"/>
          <w:lang w:val="en-US" w:eastAsia="de-DE"/>
        </w:rPr>
        <w:t xml:space="preserve"> der Haufe Group SE</w:t>
      </w:r>
    </w:p>
    <w:p w14:paraId="1BDAC0C6" w14:textId="77777777" w:rsidR="00113785" w:rsidRDefault="00113785" w:rsidP="00113785">
      <w:pPr>
        <w:autoSpaceDE w:val="0"/>
        <w:autoSpaceDN w:val="0"/>
        <w:rPr>
          <w:lang w:eastAsia="de-DE"/>
        </w:rPr>
      </w:pPr>
      <w:proofErr w:type="spellStart"/>
      <w:r>
        <w:rPr>
          <w:lang w:eastAsia="de-DE"/>
        </w:rPr>
        <w:t>Fraunhoferstr</w:t>
      </w:r>
      <w:proofErr w:type="spellEnd"/>
      <w:r>
        <w:rPr>
          <w:lang w:eastAsia="de-DE"/>
        </w:rPr>
        <w:t xml:space="preserve">. 5, 82152 München </w:t>
      </w:r>
      <w:r>
        <w:rPr>
          <w:lang w:eastAsia="de-DE"/>
        </w:rPr>
        <w:br/>
        <w:t>Tel.  +49 89 90 40 98 01</w:t>
      </w:r>
    </w:p>
    <w:p w14:paraId="3222270D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lang w:eastAsia="de-DE"/>
        </w:rPr>
        <w:t xml:space="preserve">E-Mail: </w:t>
      </w:r>
      <w:hyperlink r:id="rId7" w:history="1">
        <w:r>
          <w:rPr>
            <w:rStyle w:val="Hyperlink"/>
            <w:color w:val="0000FF"/>
            <w:lang w:val="en-US" w:eastAsia="de-DE"/>
          </w:rPr>
          <w:t>handel@haufe-lexware.com</w:t>
        </w:r>
      </w:hyperlink>
      <w:r>
        <w:rPr>
          <w:color w:val="0563C1"/>
          <w:u w:val="single"/>
          <w:lang w:val="en-US" w:eastAsia="de-DE"/>
        </w:rPr>
        <w:br/>
      </w:r>
      <w:r>
        <w:rPr>
          <w:lang w:eastAsia="de-DE"/>
        </w:rPr>
        <w:t xml:space="preserve">Internet: </w:t>
      </w:r>
      <w:hyperlink r:id="rId8" w:history="1">
        <w:r>
          <w:rPr>
            <w:rStyle w:val="Hyperlink"/>
            <w:color w:val="0000FF"/>
            <w:lang w:eastAsia="de-DE"/>
          </w:rPr>
          <w:t>https://www.haufegroup.com</w:t>
        </w:r>
      </w:hyperlink>
      <w:r>
        <w:rPr>
          <w:color w:val="0563C1"/>
          <w:u w:val="single"/>
          <w:lang w:val="en-US" w:eastAsia="de-DE"/>
        </w:rPr>
        <w:t xml:space="preserve"> </w:t>
      </w:r>
      <w:r>
        <w:rPr>
          <w:color w:val="0563C1"/>
          <w:u w:val="single"/>
          <w:lang w:val="en-US" w:eastAsia="de-DE"/>
        </w:rPr>
        <w:br/>
      </w:r>
      <w:r>
        <w:rPr>
          <w:lang w:eastAsia="de-DE"/>
        </w:rPr>
        <w:t>-----------------------------------------------------</w:t>
      </w:r>
    </w:p>
    <w:p w14:paraId="6340DD43" w14:textId="77777777" w:rsidR="00113785" w:rsidRDefault="00113785" w:rsidP="00113785">
      <w:pPr>
        <w:autoSpaceDE w:val="0"/>
        <w:autoSpaceDN w:val="0"/>
        <w:rPr>
          <w:lang w:eastAsia="de-DE"/>
        </w:rPr>
      </w:pPr>
      <w:r>
        <w:rPr>
          <w:lang w:eastAsia="de-DE"/>
        </w:rPr>
        <w:t xml:space="preserve">» </w:t>
      </w:r>
      <w:hyperlink r:id="rId9" w:history="1">
        <w:r>
          <w:rPr>
            <w:rStyle w:val="Hyperlink"/>
            <w:color w:val="0000FF"/>
            <w:lang w:eastAsia="de-DE"/>
          </w:rPr>
          <w:t>https://www.buchhandel.haufe-lexware.com</w:t>
        </w:r>
      </w:hyperlink>
      <w:r>
        <w:rPr>
          <w:lang w:eastAsia="de-DE"/>
        </w:rPr>
        <w:t xml:space="preserve"> «</w:t>
      </w:r>
    </w:p>
    <w:p w14:paraId="4A752E61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lang w:eastAsia="de-DE"/>
        </w:rPr>
        <w:t>-----------------------------------------------------</w:t>
      </w:r>
    </w:p>
    <w:p w14:paraId="0C810D51" w14:textId="77777777" w:rsidR="00113785" w:rsidRDefault="00113785" w:rsidP="00113785">
      <w:pPr>
        <w:autoSpaceDE w:val="0"/>
        <w:autoSpaceDN w:val="0"/>
        <w:rPr>
          <w:color w:val="808080"/>
        </w:rPr>
      </w:pPr>
      <w:r>
        <w:rPr>
          <w:color w:val="808080"/>
          <w:lang w:eastAsia="de-DE"/>
        </w:rPr>
        <w:t>Kommanditgesellschaft, Sitz und Registergericht Freiburg, HRA 4408</w:t>
      </w:r>
    </w:p>
    <w:p w14:paraId="4DE89A3E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color w:val="808080"/>
          <w:lang w:eastAsia="de-DE"/>
        </w:rPr>
        <w:t xml:space="preserve">Komplementäre: Haufe-Lexware </w:t>
      </w:r>
      <w:proofErr w:type="spellStart"/>
      <w:r>
        <w:rPr>
          <w:color w:val="808080"/>
          <w:lang w:eastAsia="de-DE"/>
        </w:rPr>
        <w:t>Verwaltungs</w:t>
      </w:r>
      <w:proofErr w:type="spellEnd"/>
      <w:r>
        <w:rPr>
          <w:color w:val="808080"/>
          <w:lang w:eastAsia="de-DE"/>
        </w:rPr>
        <w:t xml:space="preserve"> GmbH,</w:t>
      </w:r>
    </w:p>
    <w:p w14:paraId="6F7210BE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color w:val="808080"/>
          <w:lang w:eastAsia="de-DE"/>
        </w:rPr>
        <w:t>Sitz und Registergericht Freiburg, HRB 5557; Martin Laqua</w:t>
      </w:r>
    </w:p>
    <w:p w14:paraId="05F92929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color w:val="808080"/>
          <w:lang w:eastAsia="de-DE"/>
        </w:rPr>
        <w:t>Beiratsvorsitzende: Andrea Haufe</w:t>
      </w:r>
    </w:p>
    <w:p w14:paraId="42ACBF2B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color w:val="808080"/>
          <w:lang w:eastAsia="de-DE"/>
        </w:rPr>
        <w:t>Geschäftsführung: Iris Bode, Jörg Frey, Matthias Schätzle, Christian Steiger, Dr. Carsten Thies</w:t>
      </w:r>
    </w:p>
    <w:p w14:paraId="782EB414" w14:textId="77777777" w:rsidR="00113785" w:rsidRDefault="00113785" w:rsidP="00113785">
      <w:pPr>
        <w:autoSpaceDE w:val="0"/>
        <w:autoSpaceDN w:val="0"/>
        <w:rPr>
          <w:color w:val="808080"/>
          <w:lang w:eastAsia="de-DE"/>
        </w:rPr>
      </w:pPr>
      <w:r>
        <w:rPr>
          <w:color w:val="808080"/>
          <w:lang w:eastAsia="de-DE"/>
        </w:rPr>
        <w:t>-----------------------------------------------------</w:t>
      </w:r>
    </w:p>
    <w:p w14:paraId="32BF4CD7" w14:textId="77777777" w:rsidR="00113785" w:rsidRDefault="00113785" w:rsidP="00113785"/>
    <w:p w14:paraId="647156BD" w14:textId="77777777" w:rsidR="0083641D" w:rsidRDefault="0083641D"/>
    <w:sectPr w:rsidR="00836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533"/>
    <w:multiLevelType w:val="hybridMultilevel"/>
    <w:tmpl w:val="4CE43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34D2"/>
    <w:multiLevelType w:val="hybridMultilevel"/>
    <w:tmpl w:val="E55E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749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355800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78294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39251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85"/>
    <w:rsid w:val="00113785"/>
    <w:rsid w:val="008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05E8"/>
  <w15:chartTrackingRefBased/>
  <w15:docId w15:val="{C9C7705D-A0EE-4AD8-8E43-4995F92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78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378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13785"/>
    <w:pPr>
      <w:ind w:left="720"/>
    </w:pPr>
  </w:style>
  <w:style w:type="paragraph" w:customStyle="1" w:styleId="paragraph">
    <w:name w:val="paragraph"/>
    <w:basedOn w:val="Standard"/>
    <w:rsid w:val="001137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113785"/>
  </w:style>
  <w:style w:type="character" w:customStyle="1" w:styleId="eop">
    <w:name w:val="eop"/>
    <w:basedOn w:val="Absatz-Standardschriftart"/>
    <w:rsid w:val="0011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ande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DE9ACDA-3335-4FFF-B838-A633AA5BCBAF}"/>
</file>

<file path=customXml/itemProps2.xml><?xml version="1.0" encoding="utf-8"?>
<ds:datastoreItem xmlns:ds="http://schemas.openxmlformats.org/officeDocument/2006/customXml" ds:itemID="{B4220AB8-E7E9-47E4-AF8B-7D0CF2082FE2}"/>
</file>

<file path=customXml/itemProps3.xml><?xml version="1.0" encoding="utf-8"?>
<ds:datastoreItem xmlns:ds="http://schemas.openxmlformats.org/officeDocument/2006/customXml" ds:itemID="{3FBD4B8B-5088-4FA2-95B6-A8B826CA0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2023-07-12T07:42:00Z</dcterms:created>
  <dcterms:modified xsi:type="dcterms:W3CDTF">2023-07-12T07:43:00Z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