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70DB" w14:textId="77777777" w:rsidR="007165DD" w:rsidRPr="007165DD" w:rsidRDefault="007165DD" w:rsidP="007165DD">
      <w:pPr>
        <w:rPr>
          <w:rFonts w:eastAsia="Times New Roman"/>
        </w:rPr>
      </w:pPr>
      <w:r w:rsidRPr="007165DD">
        <w:rPr>
          <w:rFonts w:eastAsia="Times New Roman"/>
        </w:rPr>
        <w:t>Information zur Änderung der Angebotsform unserer Zeitschrift Haufe BFH/NV und BFH/PR Print inkl. Onlinezugang + DVD +++ Bitte jetzt aktiv werden! +++</w:t>
      </w:r>
    </w:p>
    <w:p w14:paraId="29CD2913" w14:textId="77777777" w:rsidR="00284328" w:rsidRDefault="00284328" w:rsidP="00284328"/>
    <w:p w14:paraId="45B370FF" w14:textId="26267D70" w:rsidR="00284328" w:rsidRDefault="00284328" w:rsidP="00284328">
      <w:r>
        <w:t>Sehr geehrte Damen und Herren,</w:t>
      </w:r>
    </w:p>
    <w:p w14:paraId="1002C726" w14:textId="77777777" w:rsidR="00284328" w:rsidRDefault="00284328" w:rsidP="00284328"/>
    <w:p w14:paraId="559EAE7B" w14:textId="6E15D06D" w:rsidR="00284328" w:rsidRPr="0059431F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heute habe ich eine wichtige Information zu einer </w:t>
      </w:r>
      <w:r w:rsidRPr="0059431F">
        <w:rPr>
          <w:rStyle w:val="normaltextrun"/>
          <w:rFonts w:ascii="Calibri" w:hAnsi="Calibri" w:cs="Calibri"/>
          <w:sz w:val="22"/>
          <w:szCs w:val="22"/>
        </w:rPr>
        <w:t>Angebotsänderung für Sie:   </w:t>
      </w:r>
    </w:p>
    <w:p w14:paraId="4EB03007" w14:textId="236D9143" w:rsidR="00284328" w:rsidRPr="0059431F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59431F">
        <w:rPr>
          <w:rStyle w:val="normaltextrun"/>
          <w:rFonts w:asciiTheme="minorHAnsi" w:hAnsiTheme="minorHAnsi" w:cstheme="minorHAnsi"/>
          <w:sz w:val="22"/>
          <w:szCs w:val="22"/>
        </w:rPr>
        <w:t>Be</w:t>
      </w:r>
      <w:r w:rsidR="0059431F" w:rsidRPr="0059431F">
        <w:rPr>
          <w:rStyle w:val="normaltextrun"/>
          <w:rFonts w:asciiTheme="minorHAnsi" w:hAnsiTheme="minorHAnsi" w:cstheme="minorHAnsi"/>
          <w:sz w:val="22"/>
          <w:szCs w:val="22"/>
        </w:rPr>
        <w:t>i den</w:t>
      </w:r>
      <w:r w:rsidRPr="0059431F">
        <w:rPr>
          <w:rStyle w:val="normaltextrun"/>
          <w:rFonts w:asciiTheme="minorHAnsi" w:hAnsiTheme="minorHAnsi" w:cstheme="minorHAnsi"/>
          <w:sz w:val="22"/>
          <w:szCs w:val="22"/>
        </w:rPr>
        <w:t xml:space="preserve"> Zeitschriftenabonnements</w:t>
      </w:r>
      <w:r w:rsidR="0059431F" w:rsidRPr="0059431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59431F" w:rsidRPr="0059431F">
        <w:rPr>
          <w:rFonts w:asciiTheme="minorHAnsi" w:hAnsiTheme="minorHAnsi" w:cstheme="minorHAnsi"/>
          <w:sz w:val="22"/>
          <w:szCs w:val="22"/>
        </w:rPr>
        <w:t xml:space="preserve">BFH/NV und BFH/PR wird zukünftig keine </w:t>
      </w:r>
      <w:r w:rsidR="0059431F" w:rsidRPr="0059431F">
        <w:rPr>
          <w:rStyle w:val="normaltextrun"/>
          <w:rFonts w:asciiTheme="minorHAnsi" w:hAnsiTheme="minorHAnsi" w:cstheme="minorHAnsi"/>
          <w:sz w:val="22"/>
          <w:szCs w:val="22"/>
        </w:rPr>
        <w:t>DVD mehr beiliegen.</w:t>
      </w:r>
      <w:r w:rsidR="0059431F">
        <w:rPr>
          <w:rStyle w:val="normaltextrun"/>
          <w:rFonts w:ascii="Calibri" w:hAnsi="Calibri" w:cs="Calibri"/>
          <w:strike/>
          <w:sz w:val="22"/>
          <w:szCs w:val="22"/>
        </w:rPr>
        <w:t xml:space="preserve"> </w:t>
      </w:r>
    </w:p>
    <w:p w14:paraId="582F6824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</w:pPr>
    </w:p>
    <w:p w14:paraId="1E6E4002" w14:textId="77777777" w:rsidR="0059431F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9431F">
        <w:rPr>
          <w:rStyle w:val="normaltextrun"/>
          <w:rFonts w:ascii="Calibri" w:hAnsi="Calibri" w:cs="Calibri"/>
          <w:sz w:val="22"/>
          <w:szCs w:val="22"/>
        </w:rPr>
        <w:t xml:space="preserve">Mit Auslieferung der Hefte </w:t>
      </w:r>
      <w:r w:rsidRPr="0059431F">
        <w:rPr>
          <w:rFonts w:ascii="Calibri" w:hAnsi="Calibri" w:cs="Calibri"/>
          <w:sz w:val="22"/>
          <w:szCs w:val="22"/>
        </w:rPr>
        <w:t>BFH/NV und BFH/PR Hefte 6/2023</w:t>
      </w:r>
      <w:r w:rsidRPr="0059431F">
        <w:rPr>
          <w:rStyle w:val="normaltextrun"/>
          <w:rFonts w:ascii="Calibri" w:hAnsi="Calibri" w:cs="Calibri"/>
          <w:sz w:val="22"/>
          <w:szCs w:val="22"/>
        </w:rPr>
        <w:t xml:space="preserve"> erhielten Ihre </w:t>
      </w:r>
      <w:proofErr w:type="spellStart"/>
      <w:r w:rsidRPr="0059431F"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r w:rsidRPr="0059431F">
        <w:rPr>
          <w:rStyle w:val="normaltextrun"/>
          <w:rFonts w:ascii="Calibri" w:hAnsi="Calibri" w:cs="Calibri"/>
          <w:sz w:val="22"/>
          <w:szCs w:val="22"/>
        </w:rPr>
        <w:t xml:space="preserve"> im Mai 2023 letztmalig ein DVD-Update (BFH/NV-PR DVD Update Vers. 21.2, ISBN 978-3-648-16146-3). </w:t>
      </w:r>
    </w:p>
    <w:p w14:paraId="2DBB00A0" w14:textId="59157023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normaltextrun"/>
          <w:color w:val="BF9000"/>
          <w:sz w:val="21"/>
          <w:szCs w:val="21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DVD-Version </w:t>
      </w:r>
      <w:r w:rsidR="0059431F">
        <w:rPr>
          <w:rStyle w:val="normaltextrun"/>
          <w:rFonts w:ascii="Calibri" w:hAnsi="Calibri" w:cs="Calibri"/>
          <w:sz w:val="22"/>
          <w:szCs w:val="22"/>
        </w:rPr>
        <w:t xml:space="preserve">wurde </w:t>
      </w:r>
      <w:r>
        <w:rPr>
          <w:rStyle w:val="normaltextrun"/>
          <w:rFonts w:ascii="Calibri" w:hAnsi="Calibri" w:cs="Calibri"/>
          <w:sz w:val="22"/>
          <w:szCs w:val="22"/>
        </w:rPr>
        <w:t>eingestellt</w:t>
      </w:r>
      <w:r>
        <w:rPr>
          <w:rStyle w:val="normaltextrun"/>
          <w:rFonts w:ascii="Calibri" w:hAnsi="Calibri" w:cs="Calibri"/>
          <w:color w:val="00B050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sz w:val="22"/>
          <w:szCs w:val="22"/>
        </w:rPr>
        <w:t>- a</w:t>
      </w:r>
      <w:r w:rsidRPr="0059431F">
        <w:rPr>
          <w:rStyle w:val="normaltextrun"/>
          <w:rFonts w:ascii="Calibri" w:hAnsi="Calibri" w:cs="Calibri"/>
          <w:sz w:val="22"/>
          <w:szCs w:val="22"/>
        </w:rPr>
        <w:t xml:space="preserve">b sofort </w:t>
      </w:r>
      <w:r>
        <w:rPr>
          <w:rStyle w:val="normaltextrun"/>
          <w:rFonts w:ascii="Calibri" w:hAnsi="Calibri" w:cs="Calibri"/>
          <w:sz w:val="22"/>
          <w:szCs w:val="22"/>
        </w:rPr>
        <w:t xml:space="preserve">stehen die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Printhefte</w:t>
      </w:r>
      <w:r>
        <w:rPr>
          <w:rStyle w:val="normaltextrun"/>
          <w:rFonts w:ascii="Calibri" w:hAnsi="Calibri" w:cs="Calibri"/>
          <w:sz w:val="22"/>
          <w:szCs w:val="22"/>
        </w:rPr>
        <w:t xml:space="preserve"> ausschließlich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inkl. Onlinezugang</w:t>
      </w:r>
      <w:r>
        <w:rPr>
          <w:rStyle w:val="normaltextrun"/>
          <w:rFonts w:ascii="Calibri" w:hAnsi="Calibri" w:cs="Calibri"/>
          <w:sz w:val="21"/>
          <w:szCs w:val="21"/>
        </w:rPr>
        <w:t xml:space="preserve"> zur Verfügung</w:t>
      </w:r>
      <w:r w:rsidR="0059431F">
        <w:rPr>
          <w:rStyle w:val="normaltextrun"/>
          <w:rFonts w:ascii="Calibri" w:hAnsi="Calibri" w:cs="Calibri"/>
          <w:sz w:val="21"/>
          <w:szCs w:val="21"/>
        </w:rPr>
        <w:t>.</w:t>
      </w:r>
      <w:r>
        <w:rPr>
          <w:rStyle w:val="normaltextrun"/>
          <w:rFonts w:ascii="Calibri" w:hAnsi="Calibri" w:cs="Calibri"/>
          <w:color w:val="BF9000"/>
          <w:sz w:val="21"/>
          <w:szCs w:val="21"/>
        </w:rPr>
        <w:t xml:space="preserve"> </w:t>
      </w:r>
    </w:p>
    <w:p w14:paraId="7B8C9099" w14:textId="77777777" w:rsidR="0059431F" w:rsidRDefault="0059431F" w:rsidP="00284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302BB91" w14:textId="3CE36AFF" w:rsidR="00284328" w:rsidRPr="0059431F" w:rsidRDefault="00284328" w:rsidP="00284328">
      <w:pPr>
        <w:pStyle w:val="paragraph"/>
        <w:spacing w:before="0" w:beforeAutospacing="0" w:after="0" w:afterAutospacing="0"/>
        <w:textAlignment w:val="baseline"/>
        <w:rPr>
          <w:color w:val="4472C4" w:themeColor="accent1"/>
          <w:sz w:val="22"/>
          <w:szCs w:val="22"/>
        </w:rPr>
      </w:pPr>
      <w:r w:rsidRPr="0059431F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Warum ist der inklusive Onlinezugang so attraktiv?</w:t>
      </w:r>
    </w:p>
    <w:p w14:paraId="7AE2A53B" w14:textId="51D85BF7" w:rsidR="00284328" w:rsidRPr="0059431F" w:rsidRDefault="00284328" w:rsidP="0028432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Times New Roman" w:hAnsi="Calibri" w:cs="Calibri"/>
        </w:rPr>
      </w:pPr>
      <w:r w:rsidRPr="0059431F">
        <w:rPr>
          <w:rFonts w:ascii="Calibri" w:eastAsia="Times New Roman" w:hAnsi="Calibri" w:cs="Calibri"/>
          <w:sz w:val="22"/>
          <w:szCs w:val="22"/>
        </w:rPr>
        <w:t xml:space="preserve">Ihre </w:t>
      </w:r>
      <w:proofErr w:type="spellStart"/>
      <w:r w:rsidRPr="0059431F">
        <w:rPr>
          <w:rStyle w:val="normaltextrun"/>
          <w:rFonts w:ascii="Calibri" w:eastAsia="Times New Roman" w:hAnsi="Calibri" w:cs="Calibri"/>
          <w:sz w:val="22"/>
          <w:szCs w:val="22"/>
        </w:rPr>
        <w:t>Abonnent:innen</w:t>
      </w:r>
      <w:proofErr w:type="spellEnd"/>
      <w:r w:rsidRPr="0059431F"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59431F">
        <w:rPr>
          <w:rFonts w:ascii="Calibri" w:eastAsia="Times New Roman" w:hAnsi="Calibri" w:cs="Calibri"/>
          <w:sz w:val="22"/>
          <w:szCs w:val="22"/>
        </w:rPr>
        <w:t>sparen Zeit ganz ohne manuelle Installation des DVD-</w:t>
      </w:r>
      <w:r w:rsidRPr="0059431F">
        <w:rPr>
          <w:rFonts w:ascii="Calibri" w:eastAsia="Times New Roman" w:hAnsi="Calibri" w:cs="Calibri"/>
          <w:sz w:val="22"/>
          <w:szCs w:val="22"/>
        </w:rPr>
        <w:softHyphen/>
        <w:t>Updates</w:t>
      </w:r>
    </w:p>
    <w:p w14:paraId="63E9B66D" w14:textId="7568CA30" w:rsidR="00284328" w:rsidRDefault="00284328" w:rsidP="00284328">
      <w:pPr>
        <w:pStyle w:val="Listenabsatz"/>
        <w:numPr>
          <w:ilvl w:val="0"/>
          <w:numId w:val="1"/>
        </w:numPr>
        <w:textAlignment w:val="baseline"/>
        <w:rPr>
          <w:rStyle w:val="normaltextrun"/>
        </w:rPr>
      </w:pPr>
      <w:r w:rsidRPr="0059431F">
        <w:rPr>
          <w:rFonts w:eastAsia="Times New Roman"/>
        </w:rPr>
        <w:t xml:space="preserve">Die User sind automatisch immer auf dem </w:t>
      </w:r>
      <w:r w:rsidRPr="0059431F">
        <w:rPr>
          <w:rFonts w:eastAsia="Times New Roman"/>
          <w:b/>
          <w:bCs/>
        </w:rPr>
        <w:t xml:space="preserve">aktuellen rechtssicheren Stand - </w:t>
      </w:r>
      <w:r w:rsidRPr="0059431F">
        <w:rPr>
          <w:rStyle w:val="normaltextrun"/>
          <w:rFonts w:eastAsia="Times New Roman"/>
        </w:rPr>
        <w:t xml:space="preserve">die </w:t>
      </w:r>
      <w:r w:rsidRPr="0059431F">
        <w:rPr>
          <w:rStyle w:val="normaltextrun"/>
          <w:rFonts w:eastAsia="Times New Roman"/>
          <w:b/>
          <w:bCs/>
          <w:color w:val="FF0000"/>
        </w:rPr>
        <w:t>Aktualisierung</w:t>
      </w:r>
      <w:r w:rsidRPr="0059431F">
        <w:rPr>
          <w:rStyle w:val="normaltextrun"/>
          <w:rFonts w:eastAsia="Times New Roman"/>
          <w:color w:val="FF0000"/>
        </w:rPr>
        <w:t xml:space="preserve"> </w:t>
      </w:r>
      <w:r w:rsidRPr="0059431F">
        <w:rPr>
          <w:rStyle w:val="normaltextrun"/>
          <w:rFonts w:eastAsia="Times New Roman"/>
        </w:rPr>
        <w:t xml:space="preserve">der </w:t>
      </w:r>
      <w:r w:rsidRPr="0059431F">
        <w:rPr>
          <w:rStyle w:val="normaltextrun"/>
          <w:rFonts w:eastAsia="Times New Roman"/>
          <w:b/>
          <w:bCs/>
        </w:rPr>
        <w:t xml:space="preserve">Onlinedatenbank </w:t>
      </w:r>
      <w:r w:rsidRPr="0059431F">
        <w:rPr>
          <w:rFonts w:eastAsia="Times New Roman"/>
          <w:b/>
          <w:bCs/>
        </w:rPr>
        <w:t>BFH/NV und BFH/PR</w:t>
      </w:r>
      <w:r w:rsidRPr="0059431F">
        <w:rPr>
          <w:rFonts w:eastAsia="Times New Roman"/>
        </w:rPr>
        <w:t xml:space="preserve"> erfolgt </w:t>
      </w:r>
      <w:r w:rsidRPr="0059431F">
        <w:rPr>
          <w:rStyle w:val="normaltextrun"/>
          <w:rFonts w:eastAsia="Times New Roman"/>
          <w:b/>
          <w:bCs/>
          <w:color w:val="FF0000"/>
          <w:lang w:eastAsia="de-DE"/>
        </w:rPr>
        <w:t>wöchentlich</w:t>
      </w:r>
      <w:r w:rsidRPr="0059431F">
        <w:rPr>
          <w:rStyle w:val="normaltextrun"/>
          <w:rFonts w:eastAsia="Times New Roman"/>
          <w:b/>
          <w:bCs/>
          <w:lang w:eastAsia="de-DE"/>
        </w:rPr>
        <w:t xml:space="preserve"> </w:t>
      </w:r>
    </w:p>
    <w:p w14:paraId="18086651" w14:textId="77777777" w:rsidR="00284328" w:rsidRDefault="00284328" w:rsidP="0028432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 Zeiten von Hybrid</w:t>
      </w:r>
      <w:r>
        <w:rPr>
          <w:rFonts w:ascii="Calibri" w:eastAsia="Times New Roman" w:hAnsi="Calibri" w:cs="Calibri"/>
          <w:sz w:val="22"/>
          <w:szCs w:val="22"/>
        </w:rPr>
        <w:softHyphen/>
        <w:t xml:space="preserve">-Arbeit arbeiten Sie völlig </w:t>
      </w:r>
      <w:r>
        <w:rPr>
          <w:rFonts w:ascii="Calibri" w:eastAsia="Times New Roman" w:hAnsi="Calibri" w:cs="Calibri"/>
          <w:b/>
          <w:bCs/>
          <w:sz w:val="22"/>
          <w:szCs w:val="22"/>
        </w:rPr>
        <w:t>ortsunabhängig</w:t>
      </w:r>
    </w:p>
    <w:p w14:paraId="1549E86D" w14:textId="77777777" w:rsidR="00284328" w:rsidRDefault="00284328" w:rsidP="00284328">
      <w:pPr>
        <w:pStyle w:val="Listenabsatz"/>
        <w:numPr>
          <w:ilvl w:val="0"/>
          <w:numId w:val="1"/>
        </w:numPr>
        <w:textAlignment w:val="baseline"/>
        <w:rPr>
          <w:rStyle w:val="eop"/>
        </w:rPr>
      </w:pPr>
      <w:r>
        <w:rPr>
          <w:rStyle w:val="normaltextrun"/>
          <w:rFonts w:eastAsia="Times New Roman"/>
          <w:color w:val="000000"/>
        </w:rPr>
        <w:t>Und: Wir alle leisten einen Beitrag zur Nachhaltigkeit</w:t>
      </w:r>
    </w:p>
    <w:p w14:paraId="4F665D83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</w:pPr>
    </w:p>
    <w:p w14:paraId="251E421C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Wie läuft die Umstellung ab?</w:t>
      </w:r>
      <w:r>
        <w:rPr>
          <w:rStyle w:val="eop"/>
          <w:rFonts w:ascii="Calibri" w:hAnsi="Calibri" w:cs="Calibri"/>
          <w:color w:val="4471C4"/>
          <w:sz w:val="22"/>
          <w:szCs w:val="22"/>
        </w:rPr>
        <w:t> </w:t>
      </w:r>
    </w:p>
    <w:p w14:paraId="14DAE5A5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Mit dem letzten DVD-Update erhielten Ihre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ein entsprechendes Infoschreiben von uns (Anhang 1):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A8AAA2" w14:textId="77777777" w:rsidR="00284328" w:rsidRDefault="00284328" w:rsidP="0028432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Dass und warum dies die letzte Update-Lieferung sein und das DVD-Werk eingestellt wird</w:t>
      </w:r>
    </w:p>
    <w:p w14:paraId="5DA6CB76" w14:textId="09FD36F5" w:rsidR="00284328" w:rsidRPr="0059431F" w:rsidRDefault="00284328" w:rsidP="0028432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 w:rsidRPr="0059431F">
        <w:rPr>
          <w:rStyle w:val="normaltextrun"/>
          <w:rFonts w:ascii="Calibri" w:eastAsia="Times New Roman" w:hAnsi="Calibri" w:cs="Calibri"/>
          <w:sz w:val="22"/>
          <w:szCs w:val="22"/>
        </w:rPr>
        <w:t xml:space="preserve">Dass der im Bezug der Printausgabe inklusive Onlinezugang unverändert möglich ist, sofern die </w:t>
      </w:r>
      <w:proofErr w:type="spellStart"/>
      <w:r w:rsidRPr="0059431F">
        <w:rPr>
          <w:rStyle w:val="normaltextrun"/>
          <w:rFonts w:ascii="Calibri" w:eastAsia="Times New Roman" w:hAnsi="Calibri" w:cs="Calibri"/>
          <w:sz w:val="22"/>
          <w:szCs w:val="22"/>
        </w:rPr>
        <w:t>Abonnent:innen</w:t>
      </w:r>
      <w:proofErr w:type="spellEnd"/>
      <w:r w:rsidRPr="0059431F">
        <w:rPr>
          <w:rStyle w:val="normaltextrun"/>
          <w:rFonts w:ascii="Calibri" w:eastAsia="Times New Roman" w:hAnsi="Calibri" w:cs="Calibri"/>
          <w:sz w:val="22"/>
          <w:szCs w:val="22"/>
        </w:rPr>
        <w:t xml:space="preserve"> sich dafür bereits registriert haben </w:t>
      </w:r>
    </w:p>
    <w:p w14:paraId="62D85A10" w14:textId="77777777" w:rsidR="00284328" w:rsidRPr="0059431F" w:rsidRDefault="00284328" w:rsidP="0059431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="Times New Roman" w:hAnsi="Calibri" w:cs="Calibri"/>
          <w:sz w:val="22"/>
          <w:szCs w:val="22"/>
        </w:rPr>
      </w:pPr>
      <w:r w:rsidRPr="0059431F">
        <w:rPr>
          <w:rStyle w:val="normaltextrun"/>
          <w:rFonts w:ascii="Calibri" w:eastAsia="Times New Roman" w:hAnsi="Calibri" w:cs="Calibri"/>
          <w:sz w:val="22"/>
          <w:szCs w:val="22"/>
        </w:rPr>
        <w:t xml:space="preserve">Dass </w:t>
      </w:r>
      <w:proofErr w:type="spellStart"/>
      <w:r w:rsidRPr="0059431F">
        <w:rPr>
          <w:rStyle w:val="normaltextrun"/>
          <w:rFonts w:ascii="Calibri" w:eastAsia="Times New Roman" w:hAnsi="Calibri" w:cs="Calibri"/>
          <w:sz w:val="22"/>
          <w:szCs w:val="22"/>
        </w:rPr>
        <w:t>Abonnent:innen</w:t>
      </w:r>
      <w:proofErr w:type="spellEnd"/>
      <w:r w:rsidRPr="0059431F">
        <w:rPr>
          <w:rStyle w:val="normaltextrun"/>
          <w:rFonts w:ascii="Calibri" w:eastAsia="Times New Roman" w:hAnsi="Calibri" w:cs="Calibri"/>
          <w:sz w:val="22"/>
          <w:szCs w:val="22"/>
        </w:rPr>
        <w:t xml:space="preserve">, bei deren Abonnements noch kein Onlinezugang hinterlegt ist, sich für die Registrierung melden müssen. Dies sollte idealerweise über Ihre Buchhandlung erfolgen. </w:t>
      </w:r>
    </w:p>
    <w:p w14:paraId="2103FCBE" w14:textId="77777777" w:rsidR="00284328" w:rsidRPr="0059431F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103D233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b/>
          <w:bCs/>
          <w:color w:val="4472C4"/>
        </w:rPr>
        <w:t>Wie stellen Sie sicher, dass die Abonnements bei Ihnen notiert bleiben?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7AA3CBCF" w14:textId="59E1D894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BF9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Sollte noch keine </w:t>
      </w:r>
      <w:r w:rsidRPr="0059431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inklusive Online-Freischaltung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erfolgt sein, nehmen Sie am besten gleich mit Ihren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CEC9DE" w14:textId="77777777" w:rsidR="00284328" w:rsidRDefault="00284328" w:rsidP="0028432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="Times New Roman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wie 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>(diese Daten benötigen wir zwingend für die Freischaltung des Online-Zugangs)</w:t>
      </w:r>
    </w:p>
    <w:p w14:paraId="30234BA6" w14:textId="77777777" w:rsidR="00284328" w:rsidRDefault="00284328" w:rsidP="0028432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bitte </w:t>
      </w:r>
      <w:r w:rsidRPr="0059431F"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überprüfen </w:t>
      </w:r>
      <w:r>
        <w:rPr>
          <w:rStyle w:val="normaltextrun"/>
          <w:rFonts w:ascii="Calibri" w:eastAsia="Times New Roman" w:hAnsi="Calibri" w:cs="Calibri"/>
          <w:sz w:val="22"/>
          <w:szCs w:val="22"/>
        </w:rPr>
        <w:t>Sie auch bekannte Mailadressen auf ihre Gültigkeit</w:t>
      </w:r>
    </w:p>
    <w:p w14:paraId="5519FED6" w14:textId="6FC5E15D" w:rsidR="00284328" w:rsidRDefault="00284328" w:rsidP="0028432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Wollen künftig mehr User auf die Online-Datenbank zugreifen, bieten Sie Ihren </w:t>
      </w:r>
      <w:proofErr w:type="spellStart"/>
      <w:r>
        <w:rPr>
          <w:rStyle w:val="normaltextrun"/>
          <w:rFonts w:ascii="Calibri" w:eastAsia="Times New Roman" w:hAnsi="Calibri" w:cs="Calibri"/>
          <w:sz w:val="22"/>
          <w:szCs w:val="22"/>
        </w:rPr>
        <w:t>Kund:innen</w:t>
      </w:r>
      <w:proofErr w:type="spellEnd"/>
      <w:r>
        <w:rPr>
          <w:rStyle w:val="normaltextrun"/>
          <w:rFonts w:ascii="Calibri" w:eastAsia="Times New Roman" w:hAnsi="Calibri" w:cs="Calibri"/>
          <w:sz w:val="22"/>
          <w:szCs w:val="22"/>
        </w:rPr>
        <w:t xml:space="preserve"> bitte einen Lizenzbezug an. Ihre Kunden können zwischen diesen Varianten wählen: </w:t>
      </w:r>
    </w:p>
    <w:p w14:paraId="61524848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CABEB9E" w14:textId="77777777" w:rsidR="00284328" w:rsidRDefault="00284328" w:rsidP="00284328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eastAsia="Times New Roman" w:hAnsi="Calibri" w:cs="Calibri"/>
          <w:sz w:val="22"/>
          <w:szCs w:val="22"/>
        </w:rPr>
      </w:pP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BFH/NV Online Jahrespreis + BFH/NV Print“ </w:t>
      </w:r>
      <w:r>
        <w:rPr>
          <w:rStyle w:val="normaltextrun"/>
          <w:rFonts w:ascii="Calibri" w:eastAsia="Times New Roman" w:hAnsi="Calibri" w:cs="Calibri"/>
          <w:sz w:val="21"/>
          <w:szCs w:val="21"/>
        </w:rPr>
        <w:t>(ISBN 978-3-448-08355-2)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14:paraId="5A7AD0BB" w14:textId="77777777" w:rsidR="00284328" w:rsidRDefault="00284328" w:rsidP="00284328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eastAsia="Times New Roman" w:hAnsi="Calibri" w:cs="Calibri"/>
          <w:sz w:val="22"/>
          <w:szCs w:val="22"/>
        </w:rPr>
      </w:pP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BFH/NV Online Jahrespreis + BFH/NV Online solo </w:t>
      </w:r>
      <w:r>
        <w:rPr>
          <w:rStyle w:val="normaltextrun"/>
          <w:rFonts w:ascii="Calibri" w:eastAsia="Times New Roman" w:hAnsi="Calibri" w:cs="Calibri"/>
          <w:sz w:val="21"/>
          <w:szCs w:val="21"/>
        </w:rPr>
        <w:t>(ISBN 978-3-648-16032-9)</w:t>
      </w:r>
      <w:r>
        <w:rPr>
          <w:rStyle w:val="normaltextrun"/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14:paraId="34A688F3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3E0A525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 Wir erstellen Ihnen gerne das dazu benötigte Angebot.</w:t>
      </w:r>
    </w:p>
    <w:p w14:paraId="0C2C789A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</w:pPr>
    </w:p>
    <w:p w14:paraId="211B5EAD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1C4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4471C4"/>
          <w:sz w:val="22"/>
          <w:szCs w:val="22"/>
        </w:rPr>
        <w:t> </w:t>
      </w:r>
    </w:p>
    <w:p w14:paraId="320BC533" w14:textId="5AA86FA8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Eine Übersicht der von der Umstellung betroffenen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Abos zu BFH/NV und BFH/PR </w:t>
      </w:r>
      <w:r w:rsidRPr="005A3A50">
        <w:rPr>
          <w:rStyle w:val="normaltextrun"/>
          <w:rFonts w:ascii="Calibri" w:hAnsi="Calibri" w:cs="Calibri"/>
          <w:b/>
          <w:bCs/>
          <w:sz w:val="22"/>
          <w:szCs w:val="22"/>
        </w:rPr>
        <w:t>Print</w:t>
      </w:r>
      <w:r w:rsidRPr="005A3A5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5A3A50">
        <w:rPr>
          <w:rStyle w:val="normaltextrun"/>
          <w:rFonts w:ascii="Calibri" w:hAnsi="Calibri" w:cs="Calibri"/>
          <w:b/>
          <w:bCs/>
          <w:sz w:val="22"/>
          <w:szCs w:val="22"/>
        </w:rPr>
        <w:t>inkl.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BF9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finden Sie hier:  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9911C5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</w:pPr>
    </w:p>
    <w:p w14:paraId="734B56AE" w14:textId="65847918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</w:t>
      </w:r>
    </w:p>
    <w:p w14:paraId="2C49402E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2FFF01" w14:textId="1C707667" w:rsidR="00284328" w:rsidRDefault="00284328" w:rsidP="00284328">
      <w:pPr>
        <w:pStyle w:val="paragraph"/>
        <w:spacing w:before="0" w:beforeAutospacing="0" w:after="0" w:afterAutospacing="0"/>
        <w:ind w:left="708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56781E" w14:textId="77777777" w:rsidR="00284328" w:rsidRDefault="00284328" w:rsidP="0028432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Style w:val="normaltextrun"/>
          <w:rFonts w:ascii="Calibri" w:eastAsia="Times New Roman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8FC3DA6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D5C6E5" w14:textId="00FB0132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Die oben genannten Kundendaten für die Freischaltung senden Sie bitte mit dem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B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etreff: Onlinefreischaltung zu BFH/NV und BFH/PR Print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699E60" w14:textId="46EDA018" w:rsidR="00236D92" w:rsidRDefault="00236D92" w:rsidP="00284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25238825" w14:textId="776732BD" w:rsidR="00236D92" w:rsidRDefault="00236D92" w:rsidP="0028432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PS: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https://buchhandel.haufe-lexware.com/abo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   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73C24DE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5F4538" w14:textId="0AD06A95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9594D7" w14:textId="1D7BFD96" w:rsidR="005A3A50" w:rsidRDefault="005A3A50" w:rsidP="00284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660ED82" w14:textId="77777777" w:rsidR="005A3A50" w:rsidRDefault="005A3A50" w:rsidP="005A3A50">
      <w:pPr>
        <w:rPr>
          <w:rFonts w:asciiTheme="minorHAnsi" w:eastAsiaTheme="minorEastAsia" w:hAnsiTheme="minorHAnsi" w:cstheme="minorBidi"/>
          <w:noProof/>
          <w:lang w:eastAsia="de-DE"/>
        </w:rPr>
      </w:pPr>
      <w:r>
        <w:rPr>
          <w:rFonts w:eastAsiaTheme="minorEastAsia"/>
          <w:noProof/>
          <w:lang w:eastAsia="de-DE"/>
        </w:rPr>
        <w:t xml:space="preserve">Freundliche Grüße  </w:t>
      </w:r>
    </w:p>
    <w:p w14:paraId="7F848A16" w14:textId="77777777" w:rsidR="005A3A50" w:rsidRDefault="005A3A50" w:rsidP="005A3A50">
      <w:pPr>
        <w:rPr>
          <w:rFonts w:eastAsiaTheme="minorEastAsia"/>
          <w:noProof/>
          <w:lang w:eastAsia="de-DE"/>
        </w:rPr>
      </w:pPr>
    </w:p>
    <w:p w14:paraId="1AB2638F" w14:textId="77777777" w:rsidR="005A3A50" w:rsidRDefault="005A3A50" w:rsidP="005A3A50">
      <w:pPr>
        <w:autoSpaceDE w:val="0"/>
        <w:autoSpaceDN w:val="0"/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t>Marcus Leitl</w:t>
      </w:r>
    </w:p>
    <w:p w14:paraId="48A21846" w14:textId="77777777" w:rsidR="005A3A50" w:rsidRDefault="005A3A50" w:rsidP="005A3A50">
      <w:pPr>
        <w:autoSpaceDE w:val="0"/>
        <w:autoSpaceDN w:val="0"/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t>Account Manager Retail Sales Books + Media</w:t>
      </w:r>
    </w:p>
    <w:p w14:paraId="0D8A1F88" w14:textId="77777777" w:rsidR="005A3A50" w:rsidRDefault="005A3A50" w:rsidP="005A3A50">
      <w:pPr>
        <w:autoSpaceDE w:val="0"/>
        <w:autoSpaceDN w:val="0"/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t>Haufe I Lexware I Schäffer-Poeschel</w:t>
      </w:r>
    </w:p>
    <w:p w14:paraId="06E85FAE" w14:textId="77777777" w:rsidR="005A3A50" w:rsidRDefault="005A3A50" w:rsidP="005A3A50">
      <w:pPr>
        <w:autoSpaceDE w:val="0"/>
        <w:autoSpaceDN w:val="0"/>
        <w:rPr>
          <w:rFonts w:eastAsiaTheme="minorEastAsia"/>
          <w:noProof/>
          <w:lang w:eastAsia="de-DE"/>
        </w:rPr>
      </w:pPr>
    </w:p>
    <w:p w14:paraId="1BAB3D53" w14:textId="3B36F44F" w:rsidR="005A3A50" w:rsidRDefault="005A3A50" w:rsidP="005A3A50">
      <w:pPr>
        <w:autoSpaceDE w:val="0"/>
        <w:autoSpaceDN w:val="0"/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drawing>
          <wp:inline distT="0" distB="0" distL="0" distR="0" wp14:anchorId="6BB4139A" wp14:editId="09166540">
            <wp:extent cx="4067175" cy="1019175"/>
            <wp:effectExtent l="0" t="0" r="9525" b="9525"/>
            <wp:docPr id="2" name="Grafik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000000"/>
          <w:shd w:val="clear" w:color="auto" w:fill="FFFFFF"/>
          <w:lang w:eastAsia="de-DE"/>
        </w:rPr>
        <w:br/>
      </w:r>
    </w:p>
    <w:p w14:paraId="135C6BF3" w14:textId="77777777" w:rsidR="005A3A50" w:rsidRDefault="005A3A50" w:rsidP="005A3A50">
      <w:pPr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t>-----------------------------------------------------</w:t>
      </w:r>
    </w:p>
    <w:p w14:paraId="5BA6181A" w14:textId="77777777" w:rsidR="005A3A50" w:rsidRDefault="005A3A50" w:rsidP="005A3A50">
      <w:pPr>
        <w:autoSpaceDE w:val="0"/>
        <w:autoSpaceDN w:val="0"/>
        <w:rPr>
          <w:rFonts w:eastAsiaTheme="minorEastAsia"/>
          <w:noProof/>
          <w:lang w:eastAsia="de-DE"/>
        </w:rPr>
      </w:pPr>
      <w:r>
        <w:rPr>
          <w:rFonts w:eastAsiaTheme="minorEastAsia"/>
          <w:b/>
          <w:bCs/>
          <w:noProof/>
          <w:color w:val="000000"/>
          <w:lang w:val="en-US" w:eastAsia="de-DE"/>
        </w:rPr>
        <w:t xml:space="preserve">Haufe-Lexware GmbH &amp; Co. </w:t>
      </w:r>
      <w:r>
        <w:rPr>
          <w:rFonts w:eastAsiaTheme="minorEastAsia"/>
          <w:b/>
          <w:bCs/>
          <w:noProof/>
          <w:color w:val="000000"/>
          <w:lang w:eastAsia="de-DE"/>
        </w:rPr>
        <w:t>KG</w:t>
      </w:r>
      <w:r>
        <w:rPr>
          <w:rFonts w:eastAsiaTheme="minorEastAsia"/>
          <w:noProof/>
          <w:color w:val="000000"/>
          <w:lang w:eastAsia="de-DE"/>
        </w:rPr>
        <w:t xml:space="preserve"> </w:t>
      </w:r>
    </w:p>
    <w:p w14:paraId="0DF77A96" w14:textId="77777777" w:rsidR="005A3A50" w:rsidRDefault="005A3A50" w:rsidP="005A3A50">
      <w:pPr>
        <w:rPr>
          <w:rFonts w:eastAsiaTheme="minorEastAsia"/>
          <w:noProof/>
          <w:lang w:eastAsia="de-DE"/>
        </w:rPr>
      </w:pPr>
      <w:r>
        <w:rPr>
          <w:rFonts w:eastAsiaTheme="minorEastAsia"/>
          <w:b/>
          <w:bCs/>
          <w:noProof/>
          <w:color w:val="000000"/>
          <w:lang w:eastAsia="de-DE"/>
        </w:rPr>
        <w:t>Ein Unternehmen der Haufe Group SE</w:t>
      </w:r>
    </w:p>
    <w:p w14:paraId="6A267780" w14:textId="77777777" w:rsidR="005A3A50" w:rsidRDefault="005A3A50" w:rsidP="005A3A50">
      <w:pPr>
        <w:rPr>
          <w:rFonts w:eastAsiaTheme="minorEastAsia"/>
          <w:noProof/>
          <w:color w:val="000000"/>
          <w:lang w:eastAsia="de-DE"/>
        </w:rPr>
      </w:pPr>
      <w:r>
        <w:rPr>
          <w:rFonts w:eastAsiaTheme="minorEastAsia"/>
          <w:noProof/>
          <w:color w:val="000000"/>
          <w:lang w:val="en-US" w:eastAsia="de-DE"/>
        </w:rPr>
        <w:t xml:space="preserve">Fraunhoferstr. 5, </w:t>
      </w:r>
      <w:r>
        <w:rPr>
          <w:rFonts w:eastAsiaTheme="minorEastAsia"/>
          <w:noProof/>
          <w:color w:val="000000"/>
          <w:lang w:eastAsia="de-DE"/>
        </w:rPr>
        <w:t xml:space="preserve">82152 München </w:t>
      </w:r>
      <w:r>
        <w:rPr>
          <w:rFonts w:eastAsiaTheme="minorEastAsia"/>
          <w:noProof/>
          <w:color w:val="000000"/>
          <w:lang w:eastAsia="de-DE"/>
        </w:rPr>
        <w:br/>
        <w:t>Tel.      +49 89 89 51 72 31</w:t>
      </w:r>
    </w:p>
    <w:p w14:paraId="60C34D61" w14:textId="77777777" w:rsidR="005A3A50" w:rsidRDefault="005A3A50" w:rsidP="005A3A50">
      <w:pPr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color w:val="000000"/>
          <w:lang w:eastAsia="de-DE"/>
        </w:rPr>
        <w:t>Mobil: +49 151 40 76 86 55</w:t>
      </w:r>
    </w:p>
    <w:p w14:paraId="3F7C60F3" w14:textId="77777777" w:rsidR="005A3A50" w:rsidRDefault="005A3A50" w:rsidP="005A3A50">
      <w:pPr>
        <w:autoSpaceDE w:val="0"/>
        <w:autoSpaceDN w:val="0"/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t xml:space="preserve">E-Mail: </w:t>
      </w:r>
      <w:hyperlink r:id="rId9" w:history="1">
        <w:r>
          <w:rPr>
            <w:rStyle w:val="Hyperlink"/>
            <w:rFonts w:eastAsiaTheme="minorEastAsia"/>
            <w:noProof/>
            <w:color w:val="0563C1"/>
            <w:lang w:val="en-US" w:eastAsia="de-DE"/>
          </w:rPr>
          <w:t>marcus.leitl@haufe-lexware.com</w:t>
        </w:r>
      </w:hyperlink>
      <w:r>
        <w:rPr>
          <w:rFonts w:eastAsiaTheme="minorEastAsia"/>
          <w:noProof/>
          <w:lang w:val="en-US" w:eastAsia="de-DE"/>
        </w:rPr>
        <w:t xml:space="preserve"> </w:t>
      </w:r>
      <w:r>
        <w:rPr>
          <w:rFonts w:eastAsiaTheme="minorEastAsia"/>
          <w:noProof/>
          <w:color w:val="0563C1"/>
          <w:u w:val="single"/>
          <w:lang w:val="en-US" w:eastAsia="de-DE"/>
        </w:rPr>
        <w:br/>
      </w:r>
      <w:r>
        <w:rPr>
          <w:rFonts w:eastAsiaTheme="minorEastAsia"/>
          <w:noProof/>
          <w:lang w:eastAsia="de-DE"/>
        </w:rPr>
        <w:t xml:space="preserve">Internet: </w:t>
      </w:r>
      <w:hyperlink r:id="rId10" w:history="1">
        <w:r>
          <w:rPr>
            <w:rStyle w:val="Hyperlink"/>
            <w:rFonts w:eastAsiaTheme="minorEastAsia"/>
            <w:noProof/>
            <w:color w:val="0563C1"/>
            <w:lang w:eastAsia="de-DE"/>
          </w:rPr>
          <w:t>https://www.haufegroup.com</w:t>
        </w:r>
      </w:hyperlink>
      <w:r>
        <w:rPr>
          <w:rFonts w:eastAsiaTheme="minorEastAsia"/>
          <w:noProof/>
          <w:color w:val="0563C1"/>
          <w:u w:val="single"/>
          <w:lang w:val="en-US" w:eastAsia="de-DE"/>
        </w:rPr>
        <w:t xml:space="preserve"> </w:t>
      </w:r>
      <w:r>
        <w:rPr>
          <w:rFonts w:eastAsiaTheme="minorEastAsia"/>
          <w:noProof/>
          <w:color w:val="0563C1"/>
          <w:u w:val="single"/>
          <w:lang w:val="en-US" w:eastAsia="de-DE"/>
        </w:rPr>
        <w:br/>
      </w:r>
      <w:r>
        <w:rPr>
          <w:rFonts w:eastAsiaTheme="minorEastAsia"/>
          <w:noProof/>
          <w:lang w:eastAsia="de-DE"/>
        </w:rPr>
        <w:t>-----------------------------------------------------</w:t>
      </w:r>
    </w:p>
    <w:p w14:paraId="21A01489" w14:textId="77777777" w:rsidR="005A3A50" w:rsidRDefault="005A3A50" w:rsidP="005A3A50">
      <w:pPr>
        <w:autoSpaceDE w:val="0"/>
        <w:autoSpaceDN w:val="0"/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t xml:space="preserve">» </w:t>
      </w:r>
      <w:hyperlink r:id="rId11" w:history="1">
        <w:r>
          <w:rPr>
            <w:rStyle w:val="Hyperlink"/>
            <w:rFonts w:eastAsiaTheme="minorEastAsia"/>
            <w:noProof/>
            <w:color w:val="0563C1"/>
            <w:lang w:eastAsia="de-DE"/>
          </w:rPr>
          <w:t>https://www.buchhandel.haufe-lexware.com</w:t>
        </w:r>
      </w:hyperlink>
      <w:r>
        <w:rPr>
          <w:rFonts w:eastAsiaTheme="minorEastAsia"/>
          <w:noProof/>
          <w:lang w:eastAsia="de-DE"/>
        </w:rPr>
        <w:t xml:space="preserve"> «</w:t>
      </w:r>
    </w:p>
    <w:p w14:paraId="15407F79" w14:textId="77777777" w:rsidR="005A3A50" w:rsidRDefault="005A3A50" w:rsidP="005A3A50">
      <w:pPr>
        <w:autoSpaceDE w:val="0"/>
        <w:autoSpaceDN w:val="0"/>
        <w:rPr>
          <w:rFonts w:eastAsia="Calibri"/>
          <w:noProof/>
          <w:color w:val="808080"/>
          <w:lang w:eastAsia="de-DE"/>
        </w:rPr>
      </w:pPr>
      <w:r>
        <w:rPr>
          <w:rFonts w:eastAsiaTheme="minorEastAsia"/>
          <w:noProof/>
          <w:lang w:eastAsia="de-DE"/>
        </w:rPr>
        <w:t>-----------------------------------------------------</w:t>
      </w:r>
    </w:p>
    <w:p w14:paraId="6667052B" w14:textId="77777777" w:rsidR="005A3A50" w:rsidRDefault="005A3A50" w:rsidP="005A3A50">
      <w:pPr>
        <w:autoSpaceDE w:val="0"/>
        <w:autoSpaceDN w:val="0"/>
        <w:rPr>
          <w:rFonts w:eastAsiaTheme="minorEastAsia" w:cstheme="minorBidi"/>
          <w:noProof/>
          <w:color w:val="808080"/>
          <w:lang w:eastAsia="de-DE"/>
        </w:rPr>
      </w:pPr>
      <w:r>
        <w:rPr>
          <w:rFonts w:eastAsiaTheme="minorEastAsia"/>
          <w:noProof/>
          <w:color w:val="808080"/>
          <w:lang w:eastAsia="de-DE"/>
        </w:rPr>
        <w:t>Kommanditgesellschaft, Sitz und Registergericht Freiburg, HRA 4408</w:t>
      </w:r>
    </w:p>
    <w:p w14:paraId="193E3603" w14:textId="77777777" w:rsidR="005A3A50" w:rsidRDefault="005A3A50" w:rsidP="005A3A50">
      <w:pPr>
        <w:autoSpaceDE w:val="0"/>
        <w:autoSpaceDN w:val="0"/>
        <w:rPr>
          <w:rFonts w:eastAsiaTheme="minorEastAsia"/>
          <w:noProof/>
          <w:color w:val="808080"/>
          <w:lang w:eastAsia="de-DE"/>
        </w:rPr>
      </w:pPr>
      <w:r>
        <w:rPr>
          <w:rFonts w:eastAsiaTheme="minorEastAsia"/>
          <w:noProof/>
          <w:color w:val="808080"/>
          <w:lang w:eastAsia="de-DE"/>
        </w:rPr>
        <w:t>Komplementäre: Haufe-Lexware Verwaltungs GmbH,</w:t>
      </w:r>
    </w:p>
    <w:p w14:paraId="02AAE071" w14:textId="77777777" w:rsidR="005A3A50" w:rsidRDefault="005A3A50" w:rsidP="005A3A50">
      <w:pPr>
        <w:autoSpaceDE w:val="0"/>
        <w:autoSpaceDN w:val="0"/>
        <w:rPr>
          <w:rFonts w:eastAsiaTheme="minorEastAsia"/>
          <w:noProof/>
          <w:color w:val="808080"/>
          <w:lang w:eastAsia="de-DE"/>
        </w:rPr>
      </w:pPr>
      <w:r>
        <w:rPr>
          <w:rFonts w:eastAsiaTheme="minorEastAsia"/>
          <w:noProof/>
          <w:color w:val="808080"/>
          <w:lang w:eastAsia="de-DE"/>
        </w:rPr>
        <w:t>Sitz und Registergericht Freiburg, HRB 5557; Martin Laqua</w:t>
      </w:r>
    </w:p>
    <w:p w14:paraId="7071103C" w14:textId="77777777" w:rsidR="005A3A50" w:rsidRDefault="005A3A50" w:rsidP="005A3A50">
      <w:pPr>
        <w:autoSpaceDE w:val="0"/>
        <w:autoSpaceDN w:val="0"/>
        <w:rPr>
          <w:rFonts w:eastAsiaTheme="minorEastAsia"/>
          <w:noProof/>
          <w:color w:val="808080"/>
          <w:lang w:eastAsia="de-DE"/>
        </w:rPr>
      </w:pPr>
      <w:r>
        <w:rPr>
          <w:rFonts w:eastAsiaTheme="minorEastAsia"/>
          <w:noProof/>
          <w:color w:val="808080"/>
          <w:lang w:eastAsia="de-DE"/>
        </w:rPr>
        <w:t>Beiratsvorsitzende: Andrea Haufe</w:t>
      </w:r>
    </w:p>
    <w:p w14:paraId="3C88CF0D" w14:textId="77777777" w:rsidR="005A3A50" w:rsidRDefault="005A3A50" w:rsidP="005A3A50">
      <w:pPr>
        <w:autoSpaceDE w:val="0"/>
        <w:autoSpaceDN w:val="0"/>
        <w:rPr>
          <w:rFonts w:eastAsiaTheme="minorEastAsia"/>
          <w:noProof/>
          <w:color w:val="808080"/>
          <w:lang w:eastAsia="de-DE"/>
        </w:rPr>
      </w:pPr>
      <w:r>
        <w:rPr>
          <w:rFonts w:eastAsiaTheme="minorEastAsia"/>
          <w:noProof/>
          <w:color w:val="808080"/>
          <w:lang w:eastAsia="de-DE"/>
        </w:rPr>
        <w:t xml:space="preserve">Geschäftsführung: Iris Bode, Jörg Frey, Matthias Schätzle, </w:t>
      </w:r>
    </w:p>
    <w:p w14:paraId="677BFCDD" w14:textId="77777777" w:rsidR="005A3A50" w:rsidRDefault="005A3A50" w:rsidP="005A3A50">
      <w:pPr>
        <w:autoSpaceDE w:val="0"/>
        <w:autoSpaceDN w:val="0"/>
        <w:rPr>
          <w:rFonts w:eastAsiaTheme="minorEastAsia"/>
          <w:noProof/>
          <w:color w:val="808080"/>
          <w:lang w:eastAsia="de-DE"/>
        </w:rPr>
      </w:pPr>
      <w:r>
        <w:rPr>
          <w:rFonts w:eastAsiaTheme="minorEastAsia"/>
          <w:noProof/>
          <w:color w:val="808080"/>
          <w:lang w:eastAsia="de-DE"/>
        </w:rPr>
        <w:t xml:space="preserve">Christian Steiger, Dr. Carsten Thies, </w:t>
      </w:r>
    </w:p>
    <w:p w14:paraId="1AA08DA5" w14:textId="77777777" w:rsidR="005A3A50" w:rsidRDefault="005A3A50" w:rsidP="005A3A50">
      <w:pPr>
        <w:autoSpaceDE w:val="0"/>
        <w:autoSpaceDN w:val="0"/>
        <w:rPr>
          <w:rFonts w:eastAsiaTheme="minorEastAsia"/>
          <w:noProof/>
          <w:color w:val="1F497D"/>
          <w:lang w:eastAsia="de-DE"/>
        </w:rPr>
      </w:pPr>
      <w:r>
        <w:rPr>
          <w:rFonts w:eastAsiaTheme="minorEastAsia"/>
          <w:noProof/>
          <w:lang w:eastAsia="de-DE"/>
        </w:rPr>
        <w:t>-----------------------------------------------------</w:t>
      </w:r>
    </w:p>
    <w:p w14:paraId="38BC122C" w14:textId="77777777" w:rsidR="005A3A50" w:rsidRDefault="005A3A50" w:rsidP="002843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6EF56D4" w14:textId="77777777" w:rsidR="00284328" w:rsidRDefault="00284328" w:rsidP="0028432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E2C28F" w14:textId="77777777" w:rsidR="00284328" w:rsidRDefault="00284328" w:rsidP="00284328"/>
    <w:p w14:paraId="144E9CA0" w14:textId="77777777" w:rsidR="00284328" w:rsidRDefault="00284328" w:rsidP="00284328">
      <w:pPr>
        <w:autoSpaceDE w:val="0"/>
        <w:autoSpaceDN w:val="0"/>
        <w:rPr>
          <w:lang w:eastAsia="de-DE"/>
        </w:rPr>
      </w:pPr>
    </w:p>
    <w:p w14:paraId="36A0A0DB" w14:textId="77777777" w:rsidR="0083641D" w:rsidRDefault="0083641D"/>
    <w:sectPr w:rsidR="008364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1B98"/>
    <w:multiLevelType w:val="hybridMultilevel"/>
    <w:tmpl w:val="F46A2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E4533"/>
    <w:multiLevelType w:val="hybridMultilevel"/>
    <w:tmpl w:val="03763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4AE"/>
    <w:multiLevelType w:val="hybridMultilevel"/>
    <w:tmpl w:val="1A8E0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34D2"/>
    <w:multiLevelType w:val="hybridMultilevel"/>
    <w:tmpl w:val="25EE8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85403"/>
    <w:multiLevelType w:val="hybridMultilevel"/>
    <w:tmpl w:val="3266FCFE"/>
    <w:lvl w:ilvl="0" w:tplc="ED0EBF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E5428"/>
    <w:multiLevelType w:val="hybridMultilevel"/>
    <w:tmpl w:val="E5C0B6B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6904">
    <w:abstractNumId w:val="3"/>
  </w:num>
  <w:num w:numId="2" w16cid:durableId="1798639441">
    <w:abstractNumId w:val="1"/>
  </w:num>
  <w:num w:numId="3" w16cid:durableId="1293974990">
    <w:abstractNumId w:val="0"/>
  </w:num>
  <w:num w:numId="4" w16cid:durableId="879170368">
    <w:abstractNumId w:val="4"/>
  </w:num>
  <w:num w:numId="5" w16cid:durableId="1643384456">
    <w:abstractNumId w:val="2"/>
  </w:num>
  <w:num w:numId="6" w16cid:durableId="810288046">
    <w:abstractNumId w:val="0"/>
  </w:num>
  <w:num w:numId="7" w16cid:durableId="924001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8"/>
    <w:rsid w:val="00236D92"/>
    <w:rsid w:val="00284328"/>
    <w:rsid w:val="0059431F"/>
    <w:rsid w:val="005A3A50"/>
    <w:rsid w:val="007165DD"/>
    <w:rsid w:val="0083641D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AB0F"/>
  <w15:chartTrackingRefBased/>
  <w15:docId w15:val="{98F68D71-BDA3-4D81-A698-65D55BB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4328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328"/>
    <w:pPr>
      <w:ind w:left="720"/>
    </w:pPr>
  </w:style>
  <w:style w:type="paragraph" w:customStyle="1" w:styleId="paragraph">
    <w:name w:val="paragraph"/>
    <w:basedOn w:val="Standard"/>
    <w:rsid w:val="00284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84328"/>
  </w:style>
  <w:style w:type="character" w:customStyle="1" w:styleId="eop">
    <w:name w:val="eop"/>
    <w:basedOn w:val="Absatz-Standardschriftart"/>
    <w:rsid w:val="00284328"/>
  </w:style>
  <w:style w:type="character" w:styleId="Hyperlink">
    <w:name w:val="Hyperlink"/>
    <w:basedOn w:val="Absatz-Standardschriftart"/>
    <w:uiPriority w:val="99"/>
    <w:semiHidden/>
    <w:unhideWhenUsed/>
    <w:rsid w:val="005A3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chhandel.haufe-lexware.com/marketing/aktionen-/-themenspecials/sustainabil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hyperlink" Target="https://www.buchhandel.haufe-lexware.com/" TargetMode="External"/><Relationship Id="rId5" Type="http://schemas.openxmlformats.org/officeDocument/2006/relationships/hyperlink" Target="mailto:handel@haufe-lexware.co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haufegro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us.leitl@haufe-lexware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350E9A36-EED4-486F-B259-550623CE757E}"/>
</file>

<file path=customXml/itemProps2.xml><?xml version="1.0" encoding="utf-8"?>
<ds:datastoreItem xmlns:ds="http://schemas.openxmlformats.org/officeDocument/2006/customXml" ds:itemID="{6C023308-021A-44EE-97CD-7D9FF75A7B1D}"/>
</file>

<file path=customXml/itemProps3.xml><?xml version="1.0" encoding="utf-8"?>
<ds:datastoreItem xmlns:ds="http://schemas.openxmlformats.org/officeDocument/2006/customXml" ds:itemID="{F10AE9B7-8134-4EB8-99D2-DF35BB78B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2023-07-11T09:17:00Z</dcterms:created>
  <dcterms:modified xsi:type="dcterms:W3CDTF">2023-07-11T09:17:00Z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