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2B21" w14:textId="1DA5908B" w:rsidR="00427BB9" w:rsidRPr="00EC0516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72C4" w:themeColor="accent1"/>
          <w:sz w:val="18"/>
          <w:szCs w:val="18"/>
        </w:rPr>
      </w:pPr>
      <w:r w:rsidRPr="00EC0516">
        <w:rPr>
          <w:rStyle w:val="normaltextrun"/>
          <w:rFonts w:ascii="Calibri" w:hAnsi="Calibri" w:cs="Calibri"/>
          <w:b/>
          <w:bCs/>
          <w:color w:val="4472C4" w:themeColor="accent1"/>
          <w:sz w:val="28"/>
          <w:szCs w:val="28"/>
        </w:rPr>
        <w:t xml:space="preserve">Anstehende Produktüberführung </w:t>
      </w:r>
      <w:r w:rsidR="00FC4E86" w:rsidRPr="00EC0516">
        <w:rPr>
          <w:rStyle w:val="normaltextrun"/>
          <w:rFonts w:ascii="Calibri" w:hAnsi="Calibri" w:cs="Calibri"/>
          <w:b/>
          <w:bCs/>
          <w:color w:val="4472C4" w:themeColor="accent1"/>
          <w:sz w:val="28"/>
          <w:szCs w:val="28"/>
        </w:rPr>
        <w:t xml:space="preserve">Haufe Immobilien Office </w:t>
      </w:r>
      <w:r w:rsidR="005C34B7" w:rsidRPr="00EC0516">
        <w:rPr>
          <w:rStyle w:val="normaltextrun"/>
          <w:rFonts w:ascii="Calibri" w:hAnsi="Calibri" w:cs="Calibri"/>
          <w:b/>
          <w:bCs/>
          <w:color w:val="4472C4" w:themeColor="accent1"/>
          <w:sz w:val="28"/>
          <w:szCs w:val="28"/>
        </w:rPr>
        <w:t>Online</w:t>
      </w:r>
      <w:r w:rsidR="004D050B" w:rsidRPr="00EC0516">
        <w:rPr>
          <w:rStyle w:val="normaltextrun"/>
          <w:rFonts w:ascii="Calibri" w:hAnsi="Calibri" w:cs="Calibri"/>
          <w:b/>
          <w:bCs/>
          <w:color w:val="4472C4" w:themeColor="accent1"/>
          <w:sz w:val="28"/>
          <w:szCs w:val="28"/>
        </w:rPr>
        <w:t xml:space="preserve"> auf</w:t>
      </w:r>
      <w:r w:rsidR="005C34B7" w:rsidRPr="00EC0516">
        <w:rPr>
          <w:rStyle w:val="normaltextrun"/>
          <w:rFonts w:ascii="Calibri" w:hAnsi="Calibri" w:cs="Calibri"/>
          <w:b/>
          <w:bCs/>
          <w:color w:val="4472C4" w:themeColor="accent1"/>
          <w:sz w:val="28"/>
          <w:szCs w:val="28"/>
        </w:rPr>
        <w:t xml:space="preserve"> Haufe </w:t>
      </w:r>
      <w:proofErr w:type="spellStart"/>
      <w:r w:rsidR="005C34B7" w:rsidRPr="00EC0516">
        <w:rPr>
          <w:rStyle w:val="normaltextrun"/>
          <w:rFonts w:ascii="Calibri" w:hAnsi="Calibri" w:cs="Calibri"/>
          <w:b/>
          <w:bCs/>
          <w:color w:val="4472C4" w:themeColor="accent1"/>
          <w:sz w:val="28"/>
          <w:szCs w:val="28"/>
        </w:rPr>
        <w:t>VerwalterPraxis</w:t>
      </w:r>
      <w:proofErr w:type="spellEnd"/>
      <w:r w:rsidR="005C34B7" w:rsidRPr="00EC0516">
        <w:rPr>
          <w:rStyle w:val="normaltextrun"/>
          <w:rFonts w:ascii="Calibri" w:hAnsi="Calibri" w:cs="Calibri"/>
          <w:b/>
          <w:bCs/>
          <w:color w:val="4472C4" w:themeColor="accent1"/>
          <w:sz w:val="28"/>
          <w:szCs w:val="28"/>
        </w:rPr>
        <w:t xml:space="preserve"> Professional </w:t>
      </w:r>
      <w:r w:rsidR="004D050B" w:rsidRPr="00EC0516">
        <w:rPr>
          <w:rStyle w:val="normaltextrun"/>
          <w:rFonts w:ascii="Calibri" w:hAnsi="Calibri" w:cs="Calibri"/>
          <w:b/>
          <w:bCs/>
          <w:color w:val="4472C4" w:themeColor="accent1"/>
          <w:sz w:val="28"/>
          <w:szCs w:val="28"/>
        </w:rPr>
        <w:t xml:space="preserve">Online </w:t>
      </w:r>
      <w:r w:rsidRPr="00EC0516">
        <w:rPr>
          <w:rStyle w:val="normaltextrun"/>
          <w:rFonts w:ascii="Calibri" w:hAnsi="Calibri" w:cs="Calibri"/>
          <w:b/>
          <w:bCs/>
          <w:color w:val="4472C4" w:themeColor="accent1"/>
          <w:sz w:val="28"/>
          <w:szCs w:val="28"/>
        </w:rPr>
        <w:t>+++ Bitte jetzt aktiv werden! +++  </w:t>
      </w:r>
      <w:r w:rsidRPr="00EC0516">
        <w:rPr>
          <w:rStyle w:val="eop"/>
          <w:rFonts w:ascii="Calibri" w:hAnsi="Calibri" w:cs="Calibri"/>
          <w:color w:val="4472C4" w:themeColor="accent1"/>
          <w:sz w:val="28"/>
          <w:szCs w:val="28"/>
        </w:rPr>
        <w:t> </w:t>
      </w:r>
    </w:p>
    <w:p w14:paraId="63FA7BFC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735B13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79AA4A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86B02C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3217947" w14:textId="735292A3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ist die Fachdatenbank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Haufe Immobilien Office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18"/>
          <w:szCs w:val="18"/>
        </w:rPr>
        <w:t>(</w:t>
      </w:r>
      <w:r>
        <w:rPr>
          <w:rStyle w:val="normaltextrun"/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ISBN </w:t>
      </w:r>
      <w:r w:rsidRPr="00427BB9">
        <w:rPr>
          <w:rStyle w:val="normaltextrun"/>
          <w:rFonts w:ascii="Calibri" w:hAnsi="Calibri" w:cs="Calibri"/>
          <w:color w:val="333333"/>
          <w:sz w:val="18"/>
          <w:szCs w:val="18"/>
          <w:shd w:val="clear" w:color="auto" w:fill="FFFFFF"/>
        </w:rPr>
        <w:t>978-3-8092-1971-2</w:t>
      </w:r>
      <w:r>
        <w:rPr>
          <w:rStyle w:val="normaltextrun"/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E827E7">
        <w:rPr>
          <w:rStyle w:val="normaltextrun"/>
          <w:rFonts w:ascii="Calibri" w:hAnsi="Calibri" w:cs="Calibri"/>
          <w:sz w:val="22"/>
          <w:szCs w:val="22"/>
        </w:rPr>
        <w:t xml:space="preserve">Das Werk wird </w:t>
      </w:r>
      <w:r w:rsidR="00F37BEE">
        <w:rPr>
          <w:rStyle w:val="normaltextrun"/>
          <w:rFonts w:ascii="Calibri" w:hAnsi="Calibri" w:cs="Calibri"/>
          <w:sz w:val="22"/>
          <w:szCs w:val="22"/>
        </w:rPr>
        <w:t>demnächst</w:t>
      </w:r>
      <w:r w:rsidRPr="00E827E7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eingestellt.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37BEE">
        <w:rPr>
          <w:rStyle w:val="normaltextrun"/>
          <w:rFonts w:ascii="Calibri" w:hAnsi="Calibri" w:cs="Calibri"/>
          <w:sz w:val="22"/>
          <w:szCs w:val="22"/>
        </w:rPr>
        <w:t>greifen zukünftig auf ihre</w:t>
      </w:r>
      <w:r>
        <w:rPr>
          <w:rStyle w:val="normaltextrun"/>
          <w:rFonts w:ascii="Calibri" w:hAnsi="Calibri" w:cs="Calibri"/>
          <w:sz w:val="22"/>
          <w:szCs w:val="22"/>
        </w:rPr>
        <w:t xml:space="preserve"> Inhalte </w:t>
      </w:r>
      <w:r w:rsidR="00F37BEE">
        <w:rPr>
          <w:rStyle w:val="normaltextrun"/>
          <w:rFonts w:ascii="Calibri" w:hAnsi="Calibri" w:cs="Calibri"/>
          <w:sz w:val="22"/>
          <w:szCs w:val="22"/>
        </w:rPr>
        <w:t xml:space="preserve">online </w:t>
      </w:r>
      <w:r>
        <w:rPr>
          <w:rStyle w:val="normaltextrun"/>
          <w:rFonts w:ascii="Calibri" w:hAnsi="Calibri" w:cs="Calibri"/>
          <w:sz w:val="22"/>
          <w:szCs w:val="22"/>
        </w:rPr>
        <w:t xml:space="preserve">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Professional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sz w:val="18"/>
          <w:szCs w:val="18"/>
        </w:rPr>
        <w:t>ISBN 978-3-648-15744-2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  <w:r w:rsidR="00E827E7">
        <w:rPr>
          <w:rStyle w:val="normaltextrun"/>
          <w:rFonts w:ascii="Calibri" w:hAnsi="Calibri" w:cs="Calibri"/>
          <w:sz w:val="22"/>
          <w:szCs w:val="22"/>
        </w:rPr>
        <w:t xml:space="preserve"> zu</w:t>
      </w:r>
      <w:r>
        <w:rPr>
          <w:rStyle w:val="normaltextrun"/>
          <w:rFonts w:ascii="Calibri" w:hAnsi="Calibri" w:cs="Calibri"/>
          <w:sz w:val="22"/>
          <w:szCs w:val="22"/>
        </w:rPr>
        <w:t>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3664D9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C79A51" w14:textId="28571489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Das Gute gleich zu Beginn:</w:t>
      </w:r>
      <w:r>
        <w:rPr>
          <w:rStyle w:val="normaltextrun"/>
          <w:rFonts w:ascii="Calibri" w:hAnsi="Calibri" w:cs="Calibri"/>
          <w:sz w:val="22"/>
          <w:szCs w:val="22"/>
        </w:rPr>
        <w:t xml:space="preserve"> Ihren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stehen damit weitaus mehr Inhalte und Services zur Verfügung als sie bisher hatten</w:t>
      </w:r>
      <w:r w:rsidR="00EC0516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7780C30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3786388" w14:textId="4B0FCF8A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so attraktiv? 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C8F26EF" w14:textId="4D78E886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27D36D2" w14:textId="50C70451" w:rsidR="00E827E7" w:rsidRDefault="00E827E7" w:rsidP="00A1623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16236"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 w:rsidRPr="00A16236"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 w:rsidRPr="00A16236">
        <w:rPr>
          <w:rStyle w:val="normaltextrun"/>
          <w:rFonts w:ascii="Calibri" w:hAnsi="Calibri" w:cs="Calibri"/>
          <w:sz w:val="22"/>
          <w:szCs w:val="22"/>
        </w:rPr>
        <w:t xml:space="preserve"> erhalten </w:t>
      </w:r>
      <w:r w:rsidRPr="00A16236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Haufe </w:t>
      </w:r>
      <w:proofErr w:type="spellStart"/>
      <w:r w:rsidRPr="00A16236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VerwalterPraxis</w:t>
      </w:r>
      <w:proofErr w:type="spellEnd"/>
      <w:r w:rsidRPr="00A16236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Professional online</w:t>
      </w:r>
      <w:r w:rsidRPr="00A16236">
        <w:rPr>
          <w:rStyle w:val="normaltextrun"/>
          <w:rFonts w:ascii="Calibri" w:hAnsi="Calibri" w:cs="Calibri"/>
          <w:sz w:val="22"/>
          <w:szCs w:val="22"/>
        </w:rPr>
        <w:t xml:space="preserve"> zum </w:t>
      </w:r>
      <w:r w:rsidR="00C3355E">
        <w:rPr>
          <w:rStyle w:val="normaltextrun"/>
          <w:rFonts w:ascii="Calibri" w:hAnsi="Calibri" w:cs="Calibri"/>
          <w:sz w:val="22"/>
          <w:szCs w:val="22"/>
        </w:rPr>
        <w:t>Jahrespreis ihres bisherigen Produkts,</w:t>
      </w:r>
      <w:r w:rsidR="00C3355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C3355E">
        <w:rPr>
          <w:rStyle w:val="normaltextrun"/>
          <w:rFonts w:ascii="Calibri" w:hAnsi="Calibri" w:cs="Calibri"/>
          <w:sz w:val="22"/>
          <w:szCs w:val="22"/>
        </w:rPr>
        <w:t>derzeit jährlich</w:t>
      </w:r>
      <w:r w:rsidR="00B94D06" w:rsidRPr="00A1623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94D06" w:rsidRPr="005E1F12">
        <w:rPr>
          <w:rStyle w:val="normaltextrun"/>
          <w:rFonts w:ascii="Calibri" w:hAnsi="Calibri" w:cs="Calibri"/>
          <w:b/>
          <w:bCs/>
          <w:sz w:val="22"/>
          <w:szCs w:val="22"/>
        </w:rPr>
        <w:t>544,00 Euro zzgl. MwSt. ( 582,08 Euro inkl. MwSt.)</w:t>
      </w:r>
      <w:r w:rsidR="00B94D06" w:rsidRPr="00A16236">
        <w:rPr>
          <w:rStyle w:val="normaltextrun"/>
          <w:rFonts w:ascii="Calibri" w:hAnsi="Calibri" w:cs="Calibri"/>
          <w:sz w:val="22"/>
          <w:szCs w:val="22"/>
        </w:rPr>
        <w:t xml:space="preserve"> für die 1er Lizenz, Mehrfachlizenzen abweichend</w:t>
      </w:r>
      <w:r w:rsidR="00D66280" w:rsidRPr="00A16236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C3355E">
        <w:rPr>
          <w:rStyle w:val="normaltextrun"/>
          <w:rFonts w:ascii="Calibri" w:hAnsi="Calibri" w:cs="Calibri"/>
          <w:sz w:val="22"/>
          <w:szCs w:val="22"/>
        </w:rPr>
        <w:t>(</w:t>
      </w:r>
      <w:r w:rsidR="00D66280" w:rsidRPr="00A16236">
        <w:rPr>
          <w:rStyle w:val="normaltextrun"/>
          <w:rFonts w:ascii="Calibri" w:hAnsi="Calibri" w:cs="Calibri"/>
          <w:sz w:val="22"/>
          <w:szCs w:val="22"/>
        </w:rPr>
        <w:t xml:space="preserve">Aktuell beträgt der </w:t>
      </w:r>
      <w:r w:rsidR="00C3355E">
        <w:rPr>
          <w:rStyle w:val="normaltextrun"/>
          <w:rFonts w:ascii="Calibri" w:hAnsi="Calibri" w:cs="Calibri"/>
          <w:sz w:val="22"/>
          <w:szCs w:val="22"/>
        </w:rPr>
        <w:t>Normal</w:t>
      </w:r>
      <w:r w:rsidR="00D66280" w:rsidRPr="00A16236">
        <w:rPr>
          <w:rStyle w:val="normaltextrun"/>
          <w:rFonts w:ascii="Calibri" w:hAnsi="Calibri" w:cs="Calibri"/>
          <w:sz w:val="22"/>
          <w:szCs w:val="22"/>
        </w:rPr>
        <w:t>preis</w:t>
      </w:r>
      <w:r w:rsidR="00A16236" w:rsidRPr="00A16236">
        <w:rPr>
          <w:rStyle w:val="normaltextrun"/>
          <w:rFonts w:ascii="Calibri" w:hAnsi="Calibri" w:cs="Calibri"/>
          <w:sz w:val="22"/>
          <w:szCs w:val="22"/>
        </w:rPr>
        <w:t xml:space="preserve"> für die Einzellizenz</w:t>
      </w:r>
      <w:r w:rsidR="00D66280" w:rsidRPr="00A16236">
        <w:rPr>
          <w:rStyle w:val="normaltextrun"/>
          <w:rFonts w:ascii="Calibri" w:hAnsi="Calibri" w:cs="Calibri"/>
          <w:sz w:val="22"/>
          <w:szCs w:val="22"/>
        </w:rPr>
        <w:t xml:space="preserve"> Haufe </w:t>
      </w:r>
      <w:proofErr w:type="spellStart"/>
      <w:r w:rsidR="00D66280" w:rsidRPr="00A16236">
        <w:rPr>
          <w:rStyle w:val="normaltextrun"/>
          <w:rFonts w:ascii="Calibri" w:hAnsi="Calibri" w:cs="Calibri"/>
          <w:sz w:val="22"/>
          <w:szCs w:val="22"/>
        </w:rPr>
        <w:t>VerwalterPraxis</w:t>
      </w:r>
      <w:proofErr w:type="spellEnd"/>
      <w:r w:rsidR="00D66280" w:rsidRPr="00A16236">
        <w:rPr>
          <w:rStyle w:val="normaltextrun"/>
          <w:rFonts w:ascii="Calibri" w:hAnsi="Calibri" w:cs="Calibri"/>
          <w:sz w:val="22"/>
          <w:szCs w:val="22"/>
        </w:rPr>
        <w:t xml:space="preserve"> Online</w:t>
      </w:r>
      <w:r w:rsidR="00A16236" w:rsidRPr="00A1623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16236" w:rsidRPr="00A16236">
        <w:rPr>
          <w:rStyle w:val="eop"/>
          <w:rFonts w:ascii="Calibri" w:hAnsi="Calibri" w:cs="Calibri"/>
          <w:sz w:val="22"/>
          <w:szCs w:val="22"/>
        </w:rPr>
        <w:t>768,00 Euro zzgl. MwSt.</w:t>
      </w:r>
      <w:r w:rsidR="00C3355E">
        <w:rPr>
          <w:rStyle w:val="eop"/>
          <w:rFonts w:ascii="Calibri" w:hAnsi="Calibri" w:cs="Calibri"/>
          <w:sz w:val="22"/>
          <w:szCs w:val="22"/>
        </w:rPr>
        <w:t>)</w:t>
      </w:r>
      <w:r w:rsidR="00D66280" w:rsidRPr="00A16236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DFD6FD6" w14:textId="2FBBA10A" w:rsidR="00B45009" w:rsidRPr="00B45009" w:rsidRDefault="00B45009" w:rsidP="00B4500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Der</w:t>
      </w:r>
      <w:r w:rsidRPr="00B45009">
        <w:rPr>
          <w:rStyle w:val="normaltextrun"/>
          <w:rFonts w:ascii="Calibri" w:hAnsi="Calibri" w:cs="Calibri"/>
          <w:sz w:val="22"/>
          <w:szCs w:val="22"/>
        </w:rPr>
        <w:t xml:space="preserve"> Umsteiger-Sonderpreis</w:t>
      </w:r>
      <w:r>
        <w:rPr>
          <w:rStyle w:val="normaltextrun"/>
          <w:rFonts w:ascii="Calibri" w:hAnsi="Calibri" w:cs="Calibri"/>
          <w:sz w:val="22"/>
          <w:szCs w:val="22"/>
        </w:rPr>
        <w:t xml:space="preserve"> wird</w:t>
      </w:r>
      <w:r w:rsidRPr="00B45009">
        <w:rPr>
          <w:rStyle w:val="normaltextrun"/>
          <w:rFonts w:ascii="Calibri" w:hAnsi="Calibri" w:cs="Calibri"/>
          <w:sz w:val="22"/>
          <w:szCs w:val="22"/>
        </w:rPr>
        <w:t xml:space="preserve"> auch bei den üblichen Preisanpassungen</w:t>
      </w:r>
      <w:r>
        <w:rPr>
          <w:rStyle w:val="normaltextrun"/>
          <w:rFonts w:ascii="Calibri" w:hAnsi="Calibri" w:cs="Calibri"/>
          <w:sz w:val="22"/>
          <w:szCs w:val="22"/>
        </w:rPr>
        <w:t xml:space="preserve"> dauerhaft</w:t>
      </w:r>
      <w:r w:rsidRPr="00B45009">
        <w:rPr>
          <w:rStyle w:val="normaltextrun"/>
          <w:rFonts w:ascii="Calibri" w:hAnsi="Calibri" w:cs="Calibri"/>
          <w:sz w:val="22"/>
          <w:szCs w:val="22"/>
        </w:rPr>
        <w:t xml:space="preserve"> unter dem Normalpreis liegen</w:t>
      </w:r>
    </w:p>
    <w:p w14:paraId="0AD56017" w14:textId="2E0A8507" w:rsidR="00427BB9" w:rsidRPr="005C34B7" w:rsidRDefault="00427BB9" w:rsidP="00E827E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0" w:name="_Hlk139877476"/>
      <w:r>
        <w:rPr>
          <w:rStyle w:val="normaltextrun"/>
          <w:rFonts w:ascii="Calibri" w:hAnsi="Calibri" w:cs="Calibri"/>
          <w:sz w:val="22"/>
          <w:szCs w:val="22"/>
        </w:rPr>
        <w:t xml:space="preserve">10 × im Jahr werden </w:t>
      </w:r>
      <w:r w:rsidR="00EE4EFB">
        <w:rPr>
          <w:rStyle w:val="normaltextrun"/>
          <w:rFonts w:ascii="Calibri" w:hAnsi="Calibri" w:cs="Calibri"/>
          <w:sz w:val="22"/>
          <w:szCs w:val="22"/>
        </w:rPr>
        <w:t xml:space="preserve">Ihre Kunden </w:t>
      </w:r>
      <w:r>
        <w:rPr>
          <w:rStyle w:val="normaltextrun"/>
          <w:rFonts w:ascii="Calibri" w:hAnsi="Calibri" w:cs="Calibri"/>
          <w:sz w:val="22"/>
          <w:szCs w:val="22"/>
        </w:rPr>
        <w:t xml:space="preserve">mit dem Print-Newsletter 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Der Verwalter-Brief</w:t>
      </w:r>
      <w:r>
        <w:rPr>
          <w:rStyle w:val="normaltextrun"/>
          <w:rFonts w:ascii="Calibri" w:hAnsi="Calibri" w:cs="Calibri"/>
          <w:sz w:val="22"/>
          <w:szCs w:val="22"/>
        </w:rPr>
        <w:t xml:space="preserve"> per Post über die wichtigsten Themen zur Immobilienverwaltung informiert</w:t>
      </w:r>
      <w:r w:rsidRPr="005C34B7">
        <w:rPr>
          <w:rStyle w:val="normaltextrun"/>
          <w:rFonts w:ascii="Calibri" w:hAnsi="Calibri" w:cs="Calibri"/>
          <w:sz w:val="22"/>
          <w:szCs w:val="22"/>
        </w:rPr>
        <w:t>. </w:t>
      </w:r>
      <w:r w:rsidRPr="005C34B7">
        <w:rPr>
          <w:rStyle w:val="eop"/>
          <w:rFonts w:ascii="Calibri" w:hAnsi="Calibri" w:cs="Calibri"/>
          <w:sz w:val="22"/>
          <w:szCs w:val="22"/>
        </w:rPr>
        <w:t> </w:t>
      </w:r>
      <w:r w:rsidR="00EE4EFB" w:rsidRPr="005C34B7">
        <w:rPr>
          <w:rStyle w:val="eop"/>
          <w:rFonts w:ascii="Calibri" w:hAnsi="Calibri" w:cs="Calibri"/>
          <w:sz w:val="22"/>
          <w:szCs w:val="22"/>
        </w:rPr>
        <w:t xml:space="preserve">Auf Wunsch können wir </w:t>
      </w:r>
      <w:r w:rsidR="005C34B7" w:rsidRPr="005C34B7">
        <w:rPr>
          <w:rStyle w:val="eop"/>
          <w:rFonts w:ascii="Calibri" w:hAnsi="Calibri" w:cs="Calibri"/>
          <w:sz w:val="22"/>
          <w:szCs w:val="22"/>
        </w:rPr>
        <w:t>den Newsletter</w:t>
      </w:r>
      <w:r w:rsidR="00EE4EFB" w:rsidRPr="005C34B7">
        <w:rPr>
          <w:rStyle w:val="eop"/>
          <w:rFonts w:ascii="Calibri" w:hAnsi="Calibri" w:cs="Calibri"/>
          <w:sz w:val="22"/>
          <w:szCs w:val="22"/>
        </w:rPr>
        <w:t xml:space="preserve"> gerne direkt an Ihre Kunden senden</w:t>
      </w:r>
    </w:p>
    <w:p w14:paraId="36D40DD9" w14:textId="5BA4438C" w:rsidR="00427BB9" w:rsidRDefault="00427BB9" w:rsidP="00E827E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profitieren zusätzlich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12</w:t>
      </w:r>
      <w:r>
        <w:rPr>
          <w:rStyle w:val="normaltextrun"/>
          <w:rFonts w:ascii="Calibri" w:hAnsi="Calibri" w:cs="Calibri"/>
          <w:sz w:val="22"/>
          <w:szCs w:val="22"/>
        </w:rPr>
        <w:t xml:space="preserve"> im 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Haufe Verwalter Praxis Professional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-Abo</w:t>
      </w:r>
      <w:r>
        <w:rPr>
          <w:rStyle w:val="normaltextrun"/>
          <w:rFonts w:ascii="Calibri" w:hAnsi="Calibri" w:cs="Calibri"/>
          <w:sz w:val="22"/>
          <w:szCs w:val="22"/>
        </w:rPr>
        <w:t xml:space="preserve"> enthaltenen Online-Seminaren pro Jahr (anstelle nur 4 im Immobilien Office-Abo)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20BD73AC" w14:textId="77777777" w:rsidR="00427BB9" w:rsidRDefault="00427BB9" w:rsidP="00427BB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0B4FE0" w14:textId="7CAB7134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Wie läuft die Umstellung? 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5822CEBA" w14:textId="77777777" w:rsidR="00F37BEE" w:rsidRDefault="00F37BEE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3A08C1" w14:textId="5285DEA2" w:rsidR="00427BB9" w:rsidRDefault="00F37BEE" w:rsidP="009421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Wir werden die bestehenden Abonnements von Haufe Immobilien Office </w:t>
      </w:r>
      <w:r w:rsidRPr="00F37BEE">
        <w:rPr>
          <w:rStyle w:val="normaltextrun"/>
          <w:rFonts w:ascii="Calibri" w:hAnsi="Calibri" w:cs="Calibri"/>
          <w:b/>
          <w:bCs/>
          <w:sz w:val="22"/>
          <w:szCs w:val="22"/>
        </w:rPr>
        <w:t>automatisch</w:t>
      </w:r>
      <w:r>
        <w:rPr>
          <w:rStyle w:val="normaltextrun"/>
          <w:rFonts w:ascii="Calibri" w:hAnsi="Calibri" w:cs="Calibri"/>
          <w:sz w:val="22"/>
          <w:szCs w:val="22"/>
        </w:rPr>
        <w:t xml:space="preserve"> auf ein entsprechendes Abonn</w:t>
      </w:r>
      <w:r w:rsidR="004B5497"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 xml:space="preserve">ment </w:t>
      </w:r>
      <w:proofErr w:type="spellStart"/>
      <w:r w:rsidRPr="00F37BEE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VerwalterPraxis</w:t>
      </w:r>
      <w:proofErr w:type="spellEnd"/>
      <w:r w:rsidRPr="00F37BEE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Professional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umstellen</w:t>
      </w:r>
      <w:r w:rsidR="00A16236">
        <w:rPr>
          <w:rStyle w:val="normaltextrun"/>
          <w:rFonts w:ascii="Calibri" w:hAnsi="Calibri" w:cs="Calibri"/>
          <w:sz w:val="22"/>
          <w:szCs w:val="22"/>
        </w:rPr>
        <w:t xml:space="preserve"> und</w:t>
      </w:r>
      <w:r w:rsidR="00EC0516">
        <w:rPr>
          <w:rStyle w:val="normaltextrun"/>
          <w:rFonts w:ascii="Calibri" w:hAnsi="Calibri" w:cs="Calibri"/>
          <w:sz w:val="22"/>
          <w:szCs w:val="22"/>
        </w:rPr>
        <w:t xml:space="preserve"> dabei folgende Daten übernehmen</w:t>
      </w:r>
    </w:p>
    <w:p w14:paraId="7EF9873A" w14:textId="77777777" w:rsidR="00A16236" w:rsidRDefault="00A16236" w:rsidP="009421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C45FB21" w14:textId="7171F8B2" w:rsidR="00F37BEE" w:rsidRDefault="004D050B" w:rsidP="00B94D0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Berechnungszeiträume</w:t>
      </w:r>
      <w:r w:rsidR="005C34B7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98C3224" w14:textId="37BE004A" w:rsidR="004D050B" w:rsidRDefault="004D050B" w:rsidP="00B94D0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Lizenzmengen</w:t>
      </w:r>
      <w:r w:rsidR="005C34B7">
        <w:rPr>
          <w:rStyle w:val="normaltextrun"/>
          <w:rFonts w:ascii="Calibri" w:hAnsi="Calibri" w:cs="Calibri"/>
          <w:sz w:val="22"/>
          <w:szCs w:val="22"/>
        </w:rPr>
        <w:t xml:space="preserve"> und Bestellzeichen</w:t>
      </w:r>
      <w:r w:rsidR="008E015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16236">
        <w:rPr>
          <w:rStyle w:val="normaltextrun"/>
          <w:rFonts w:ascii="Calibri" w:hAnsi="Calibri" w:cs="Calibri"/>
          <w:sz w:val="22"/>
          <w:szCs w:val="22"/>
        </w:rPr>
        <w:t>(</w:t>
      </w:r>
      <w:r w:rsidR="008E015F">
        <w:rPr>
          <w:rStyle w:val="normaltextrun"/>
          <w:rFonts w:ascii="Calibri" w:hAnsi="Calibri" w:cs="Calibri"/>
          <w:sz w:val="22"/>
          <w:szCs w:val="22"/>
        </w:rPr>
        <w:t>Bitte teilen Sie uns</w:t>
      </w:r>
      <w:r w:rsidR="00A16236">
        <w:rPr>
          <w:rStyle w:val="normaltextrun"/>
          <w:rFonts w:ascii="Calibri" w:hAnsi="Calibri" w:cs="Calibri"/>
          <w:sz w:val="22"/>
          <w:szCs w:val="22"/>
        </w:rPr>
        <w:t xml:space="preserve"> hierzu</w:t>
      </w:r>
      <w:r w:rsidR="008E015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16236">
        <w:rPr>
          <w:rStyle w:val="normaltextrun"/>
          <w:rFonts w:ascii="Calibri" w:hAnsi="Calibri" w:cs="Calibri"/>
          <w:sz w:val="22"/>
          <w:szCs w:val="22"/>
        </w:rPr>
        <w:t>potenzielle</w:t>
      </w:r>
      <w:r w:rsidR="008E015F">
        <w:rPr>
          <w:rStyle w:val="normaltextrun"/>
          <w:rFonts w:ascii="Calibri" w:hAnsi="Calibri" w:cs="Calibri"/>
          <w:sz w:val="22"/>
          <w:szCs w:val="22"/>
        </w:rPr>
        <w:t xml:space="preserve"> Korrekturen mit</w:t>
      </w:r>
      <w:r w:rsidR="00A16236">
        <w:rPr>
          <w:rStyle w:val="normaltextrun"/>
          <w:rFonts w:ascii="Calibri" w:hAnsi="Calibri" w:cs="Calibri"/>
          <w:sz w:val="22"/>
          <w:szCs w:val="22"/>
        </w:rPr>
        <w:t>)</w:t>
      </w:r>
    </w:p>
    <w:p w14:paraId="6AEFFF95" w14:textId="32ADD011" w:rsidR="008E015F" w:rsidRDefault="008E015F" w:rsidP="00B94D0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Userdaten</w:t>
      </w:r>
    </w:p>
    <w:p w14:paraId="3696F34D" w14:textId="77777777" w:rsidR="004D050B" w:rsidRDefault="004D050B" w:rsidP="004D05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1BB9AF" w14:textId="77777777" w:rsidR="004D050B" w:rsidRPr="004D050B" w:rsidRDefault="004D050B" w:rsidP="004D05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</w:pPr>
      <w:r w:rsidRPr="004D050B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Bitte informieren Sie Ihre </w:t>
      </w:r>
      <w:proofErr w:type="spellStart"/>
      <w:proofErr w:type="gramStart"/>
      <w:r w:rsidRPr="004D050B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Kunden:innen</w:t>
      </w:r>
      <w:proofErr w:type="spellEnd"/>
      <w:proofErr w:type="gramEnd"/>
      <w:r w:rsidRPr="004D050B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 von der Produktumstellung:</w:t>
      </w:r>
    </w:p>
    <w:p w14:paraId="7E86DE3B" w14:textId="3F89DE23" w:rsidR="00427BB9" w:rsidRPr="004D050B" w:rsidRDefault="00427BB9" w:rsidP="004D050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D050B"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 w:rsidRPr="004D050B"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17087E77" w14:textId="77777777" w:rsidR="00427BB9" w:rsidRDefault="00427BB9" w:rsidP="001540C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E8469D" w14:textId="77777777" w:rsidR="00427BB9" w:rsidRDefault="00427BB9" w:rsidP="00427BB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31573C" w14:textId="18E342C2" w:rsidR="00427BB9" w:rsidRPr="004D050B" w:rsidRDefault="00427BB9" w:rsidP="004D050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EC879D" w14:textId="77777777" w:rsidR="00427BB9" w:rsidRDefault="00427BB9" w:rsidP="001540C8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Produktinformationen für die Fachdatenbank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Professional online (ISBN 978-3-648-15744-2) finden Sie unter folgendem Link: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61B84C0" w14:textId="6184D18F" w:rsidR="00427BB9" w:rsidRDefault="00000000" w:rsidP="004D050B">
      <w:pPr>
        <w:pStyle w:val="paragraph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 w:rsidR="00427BB9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Haufe </w:t>
        </w:r>
        <w:proofErr w:type="spellStart"/>
        <w:r w:rsidR="00427BB9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VerwalterPraxis</w:t>
        </w:r>
        <w:proofErr w:type="spellEnd"/>
        <w:r w:rsidR="00427BB9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 Professional (haufe-lexware.com)</w:t>
        </w:r>
      </w:hyperlink>
      <w:r w:rsidR="00427BB9">
        <w:rPr>
          <w:rStyle w:val="normaltextrun"/>
        </w:rPr>
        <w:t> </w:t>
      </w:r>
      <w:r w:rsidR="00427BB9">
        <w:rPr>
          <w:rStyle w:val="eop"/>
        </w:rPr>
        <w:t> </w:t>
      </w:r>
    </w:p>
    <w:p w14:paraId="78C0971C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4472C4"/>
          <w:sz w:val="22"/>
          <w:szCs w:val="22"/>
        </w:rPr>
        <w:t>  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79B8AEF2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1C8236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BC14AF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72207E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554DFA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9D3F3E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901C0C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Account Manager Retail Sales Books + Media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90A8D6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AA0797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F1EA44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B53EAC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320BA7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F5BDDE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Haufe-Lexware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81A9F8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624B08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82152 München   </w:t>
      </w:r>
      <w:r>
        <w:rPr>
          <w:rStyle w:val="scxw23245202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7E57E19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23593A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  </w:t>
      </w:r>
      <w:r>
        <w:rPr>
          <w:rStyle w:val="scxw2324520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563C1"/>
          <w:sz w:val="22"/>
          <w:szCs w:val="22"/>
        </w:rPr>
        <w:t>  </w:t>
      </w:r>
      <w:r>
        <w:rPr>
          <w:rStyle w:val="scxw23245202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22DF3D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DAE07B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  </w:t>
      </w:r>
      <w:r>
        <w:rPr>
          <w:rStyle w:val="eop"/>
          <w:rFonts w:ascii="Calibri" w:hAnsi="Calibri" w:cs="Calibri"/>
          <w:color w:val="1F497D"/>
          <w:sz w:val="20"/>
          <w:szCs w:val="20"/>
        </w:rPr>
        <w:t> </w:t>
      </w:r>
    </w:p>
    <w:p w14:paraId="1CE2A6CD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Kommanditgesellschaft, Sitz und Registergericht Freiburg, HRA 4408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3E25D154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Komplementäre: Haufe-Lexware </w:t>
      </w:r>
      <w:proofErr w:type="spellStart"/>
      <w:r>
        <w:rPr>
          <w:rStyle w:val="normaltextrun"/>
          <w:rFonts w:ascii="Calibri" w:hAnsi="Calibri" w:cs="Calibri"/>
          <w:color w:val="808080"/>
          <w:sz w:val="16"/>
          <w:szCs w:val="16"/>
        </w:rPr>
        <w:t>Verwaltungs</w:t>
      </w:r>
      <w:proofErr w:type="spellEnd"/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 GmbH, 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4BDC4899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Sitz und Registergericht Freiburg, HRB 5557; Martin Laqua 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5CDA018D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Beiratsvorsitzende: Andrea Haufe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327A749C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Geschäftsführung: Iris Bode, Jörg Frey, Matthias Schätzle,  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1ED85E37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Christian Steiger, Dr. Carsten Thies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6DA319C7" w14:textId="77777777" w:rsidR="00427BB9" w:rsidRDefault="00427BB9" w:rsidP="00427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---------------------------------------------------------------------</w:t>
      </w:r>
      <w:r>
        <w:rPr>
          <w:rStyle w:val="normaltextrun"/>
          <w:rFonts w:ascii="Calibri" w:hAnsi="Calibri" w:cs="Calibri"/>
          <w:color w:val="1F497D"/>
        </w:rPr>
        <w:t>--------  </w:t>
      </w:r>
      <w:r>
        <w:rPr>
          <w:rStyle w:val="eop"/>
          <w:rFonts w:ascii="Calibri" w:hAnsi="Calibri" w:cs="Calibri"/>
          <w:color w:val="1F497D"/>
        </w:rPr>
        <w:t> </w:t>
      </w:r>
    </w:p>
    <w:p w14:paraId="393C2B77" w14:textId="77777777" w:rsidR="007C0AA1" w:rsidRDefault="007C0AA1"/>
    <w:sectPr w:rsidR="007C0A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357"/>
    <w:multiLevelType w:val="multilevel"/>
    <w:tmpl w:val="4CF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A4FF0"/>
    <w:multiLevelType w:val="hybridMultilevel"/>
    <w:tmpl w:val="0C0A1B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D5D47"/>
    <w:multiLevelType w:val="multilevel"/>
    <w:tmpl w:val="928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00B50"/>
    <w:multiLevelType w:val="hybridMultilevel"/>
    <w:tmpl w:val="FA924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5348F"/>
    <w:multiLevelType w:val="hybridMultilevel"/>
    <w:tmpl w:val="C276CB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370F1"/>
    <w:multiLevelType w:val="hybridMultilevel"/>
    <w:tmpl w:val="545845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25896"/>
    <w:multiLevelType w:val="multilevel"/>
    <w:tmpl w:val="71A8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674DF"/>
    <w:multiLevelType w:val="multilevel"/>
    <w:tmpl w:val="A7CE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620EFA"/>
    <w:multiLevelType w:val="multilevel"/>
    <w:tmpl w:val="88E6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EE4E75"/>
    <w:multiLevelType w:val="multilevel"/>
    <w:tmpl w:val="350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9D0A22"/>
    <w:multiLevelType w:val="hybridMultilevel"/>
    <w:tmpl w:val="15D02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E89"/>
    <w:multiLevelType w:val="hybridMultilevel"/>
    <w:tmpl w:val="03F08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27CD"/>
    <w:multiLevelType w:val="multilevel"/>
    <w:tmpl w:val="394E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36324A"/>
    <w:multiLevelType w:val="hybridMultilevel"/>
    <w:tmpl w:val="820A4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329"/>
    <w:multiLevelType w:val="hybridMultilevel"/>
    <w:tmpl w:val="22206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884612">
    <w:abstractNumId w:val="6"/>
  </w:num>
  <w:num w:numId="2" w16cid:durableId="475995594">
    <w:abstractNumId w:val="7"/>
  </w:num>
  <w:num w:numId="3" w16cid:durableId="281427388">
    <w:abstractNumId w:val="2"/>
  </w:num>
  <w:num w:numId="4" w16cid:durableId="56245864">
    <w:abstractNumId w:val="12"/>
  </w:num>
  <w:num w:numId="5" w16cid:durableId="1445071832">
    <w:abstractNumId w:val="0"/>
  </w:num>
  <w:num w:numId="6" w16cid:durableId="291331464">
    <w:abstractNumId w:val="8"/>
  </w:num>
  <w:num w:numId="7" w16cid:durableId="1784112121">
    <w:abstractNumId w:val="9"/>
  </w:num>
  <w:num w:numId="8" w16cid:durableId="65224099">
    <w:abstractNumId w:val="10"/>
  </w:num>
  <w:num w:numId="9" w16cid:durableId="1938097490">
    <w:abstractNumId w:val="11"/>
  </w:num>
  <w:num w:numId="10" w16cid:durableId="1145316221">
    <w:abstractNumId w:val="3"/>
  </w:num>
  <w:num w:numId="11" w16cid:durableId="1969582810">
    <w:abstractNumId w:val="13"/>
  </w:num>
  <w:num w:numId="12" w16cid:durableId="1240555473">
    <w:abstractNumId w:val="4"/>
  </w:num>
  <w:num w:numId="13" w16cid:durableId="142234376">
    <w:abstractNumId w:val="1"/>
  </w:num>
  <w:num w:numId="14" w16cid:durableId="733089446">
    <w:abstractNumId w:val="5"/>
  </w:num>
  <w:num w:numId="15" w16cid:durableId="17070221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B9"/>
    <w:rsid w:val="001540C8"/>
    <w:rsid w:val="003C341D"/>
    <w:rsid w:val="00427BB9"/>
    <w:rsid w:val="004B5497"/>
    <w:rsid w:val="004D050B"/>
    <w:rsid w:val="005C34B7"/>
    <w:rsid w:val="005C3BEF"/>
    <w:rsid w:val="005E1F12"/>
    <w:rsid w:val="007C0AA1"/>
    <w:rsid w:val="00855A37"/>
    <w:rsid w:val="008E015F"/>
    <w:rsid w:val="0094214C"/>
    <w:rsid w:val="00A16236"/>
    <w:rsid w:val="00AC4091"/>
    <w:rsid w:val="00B45009"/>
    <w:rsid w:val="00B94D06"/>
    <w:rsid w:val="00C3355E"/>
    <w:rsid w:val="00D66280"/>
    <w:rsid w:val="00E112D2"/>
    <w:rsid w:val="00E827E7"/>
    <w:rsid w:val="00EC0516"/>
    <w:rsid w:val="00EE4EFB"/>
    <w:rsid w:val="00F37BEE"/>
    <w:rsid w:val="00F95E3D"/>
    <w:rsid w:val="00F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3B9"/>
  <w15:chartTrackingRefBased/>
  <w15:docId w15:val="{8A71170C-945C-4623-AAF2-6B2330B1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42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427BB9"/>
  </w:style>
  <w:style w:type="character" w:customStyle="1" w:styleId="eop">
    <w:name w:val="eop"/>
    <w:basedOn w:val="Absatz-Standardschriftart"/>
    <w:rsid w:val="00427BB9"/>
  </w:style>
  <w:style w:type="character" w:customStyle="1" w:styleId="scxw23245202">
    <w:name w:val="scxw23245202"/>
    <w:basedOn w:val="Absatz-Standardschriftart"/>
    <w:rsid w:val="0042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chhandel.haufe-lexware.com/produkte/details/produkt/haufe-verwalterpraxis-professional-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09B2E36-F2BD-40BA-BED9-0E9981F55DB5}"/>
</file>

<file path=customXml/itemProps2.xml><?xml version="1.0" encoding="utf-8"?>
<ds:datastoreItem xmlns:ds="http://schemas.openxmlformats.org/officeDocument/2006/customXml" ds:itemID="{07423EE6-6EC6-4D68-BB14-01F73BBF547A}"/>
</file>

<file path=customXml/itemProps3.xml><?xml version="1.0" encoding="utf-8"?>
<ds:datastoreItem xmlns:ds="http://schemas.openxmlformats.org/officeDocument/2006/customXml" ds:itemID="{8090B929-B607-4FA1-AC03-F100ADCF90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2023-07-19T14:15:00Z</dcterms:created>
  <dcterms:modified xsi:type="dcterms:W3CDTF">2023-07-19T14:15:00Z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