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1B87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01CECF35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EFCA77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B372981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E3FDE0D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3368EA9" w14:textId="617C2391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Betroffen ist das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EF04AA">
        <w:rPr>
          <w:rStyle w:val="normaltextrun"/>
          <w:rFonts w:ascii="Calibri" w:hAnsi="Calibri" w:cs="Calibri"/>
          <w:b/>
          <w:bCs/>
          <w:sz w:val="22"/>
          <w:szCs w:val="22"/>
        </w:rPr>
        <w:t>DVD-Werk Haufe Immobilien Office</w:t>
      </w:r>
      <w:r w:rsidR="003C44BE" w:rsidRPr="003C44BE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C44BE" w:rsidRPr="003C44BE">
        <w:rPr>
          <w:rStyle w:val="normaltextrun"/>
          <w:rFonts w:asciiTheme="minorHAnsi" w:hAnsiTheme="minorHAnsi" w:cstheme="minorHAnsi"/>
          <w:sz w:val="18"/>
          <w:szCs w:val="18"/>
        </w:rPr>
        <w:t>(</w:t>
      </w:r>
      <w:r w:rsidR="003C44BE" w:rsidRPr="003C44BE">
        <w:rPr>
          <w:rFonts w:asciiTheme="minorHAnsi" w:hAnsiTheme="minorHAnsi" w:cstheme="minorHAnsi"/>
          <w:color w:val="333333"/>
          <w:spacing w:val="4"/>
          <w:sz w:val="18"/>
          <w:szCs w:val="18"/>
          <w:shd w:val="clear" w:color="auto" w:fill="FFFFFF"/>
        </w:rPr>
        <w:t>ISBN 978-3-648-05642-4</w:t>
      </w:r>
      <w:r w:rsidR="003C44BE">
        <w:rPr>
          <w:rFonts w:ascii="Arial" w:hAnsi="Arial" w:cs="Arial"/>
          <w:color w:val="333333"/>
          <w:spacing w:val="4"/>
          <w:sz w:val="21"/>
          <w:szCs w:val="21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. Es wird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zum </w:t>
      </w:r>
      <w:r w:rsidR="00EF04AA">
        <w:rPr>
          <w:rStyle w:val="normaltextrun"/>
          <w:rFonts w:ascii="Calibri" w:hAnsi="Calibri" w:cs="Calibri"/>
          <w:b/>
          <w:bCs/>
          <w:sz w:val="22"/>
          <w:szCs w:val="22"/>
        </w:rPr>
        <w:t>12.05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eingestellt. 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können ab dann nur noch online auf die Inhalte zugreifen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Professional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>
        <w:rPr>
          <w:rStyle w:val="normaltextrun"/>
          <w:rFonts w:ascii="Calibri" w:hAnsi="Calibri" w:cs="Calibri"/>
          <w:sz w:val="18"/>
          <w:szCs w:val="18"/>
        </w:rPr>
        <w:t>ISBN 978-3-648-15744-2</w:t>
      </w:r>
      <w:r>
        <w:rPr>
          <w:rStyle w:val="normaltextrun"/>
          <w:rFonts w:ascii="Calibri" w:hAnsi="Calibri" w:cs="Calibri"/>
          <w:sz w:val="22"/>
          <w:szCs w:val="22"/>
        </w:rPr>
        <w:t>).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0BBF7C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BDECF0" w14:textId="3B88C21B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Das Gute gleich zu Beginn:</w:t>
      </w:r>
      <w:r>
        <w:rPr>
          <w:rStyle w:val="normaltextrun"/>
          <w:rFonts w:ascii="Calibri" w:hAnsi="Calibri" w:cs="Calibri"/>
          <w:sz w:val="22"/>
          <w:szCs w:val="22"/>
        </w:rPr>
        <w:t xml:space="preserve"> Ihren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stehen damit weitaus mehr Inhalte und Services zur Verfügung als sie bisher hatten – und: sie bezahlen </w:t>
      </w:r>
      <w:r w:rsidRPr="00EF04AA">
        <w:rPr>
          <w:rStyle w:val="normaltextrun"/>
          <w:rFonts w:ascii="Calibri" w:hAnsi="Calibri" w:cs="Calibri"/>
          <w:sz w:val="22"/>
          <w:szCs w:val="22"/>
        </w:rPr>
        <w:t xml:space="preserve">dafür </w:t>
      </w:r>
      <w:r w:rsidR="00EF04AA" w:rsidRPr="00EF04AA">
        <w:rPr>
          <w:rStyle w:val="normaltextrun"/>
          <w:rFonts w:ascii="Calibri" w:hAnsi="Calibri" w:cs="Calibri"/>
          <w:sz w:val="22"/>
          <w:szCs w:val="22"/>
        </w:rPr>
        <w:t>nur 20 Euro mehr</w:t>
      </w:r>
      <w:r w:rsidRPr="00EF04AA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1717D6E9" w14:textId="77777777" w:rsidR="00EF04AA" w:rsidRDefault="00EF04AA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1377474" w14:textId="2504054C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64BF6C6" w14:textId="77777777" w:rsidR="00362790" w:rsidRDefault="00362790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3B6FA51F" w14:textId="1BFBC6BD" w:rsidR="00362790" w:rsidRPr="00362790" w:rsidRDefault="00362790" w:rsidP="00362790">
      <w:pPr>
        <w:pStyle w:val="Listenabsatz"/>
        <w:numPr>
          <w:ilvl w:val="0"/>
          <w:numId w:val="8"/>
        </w:numPr>
        <w:rPr>
          <w:rStyle w:val="eop"/>
          <w:rFonts w:ascii="Calibri" w:hAnsi="Calibri" w:cs="Calibri"/>
          <w:sz w:val="22"/>
          <w:szCs w:val="22"/>
        </w:rPr>
      </w:pPr>
      <w:r w:rsidRPr="00A510E4">
        <w:rPr>
          <w:rFonts w:ascii="Calibri" w:hAnsi="Calibri" w:cs="Calibri"/>
          <w:sz w:val="22"/>
          <w:szCs w:val="22"/>
        </w:rPr>
        <w:t xml:space="preserve">10 × im Jahr werden Sie mit dem Print-Newsletter </w:t>
      </w:r>
      <w:r w:rsidRPr="00A510E4">
        <w:rPr>
          <w:rFonts w:ascii="Calibri" w:hAnsi="Calibri" w:cs="Calibri"/>
          <w:b/>
          <w:bCs/>
          <w:i/>
          <w:iCs/>
          <w:sz w:val="22"/>
          <w:szCs w:val="22"/>
        </w:rPr>
        <w:t>Der Verwalter-Brief</w:t>
      </w:r>
      <w:r w:rsidRPr="00A510E4">
        <w:rPr>
          <w:rFonts w:ascii="Calibri" w:hAnsi="Calibri" w:cs="Calibri"/>
          <w:sz w:val="22"/>
          <w:szCs w:val="22"/>
        </w:rPr>
        <w:t xml:space="preserve"> per Post über die wichtigsten Themen zur Immobilienverwaltung informiert.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C40C92A" w14:textId="1F9286FC" w:rsidR="00362790" w:rsidRDefault="00362790" w:rsidP="00ED513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profitieren </w:t>
      </w:r>
      <w:r w:rsidRPr="00D158CE">
        <w:rPr>
          <w:rFonts w:asciiTheme="minorHAnsi" w:hAnsiTheme="minorHAnsi" w:cstheme="minorHAnsi"/>
          <w:sz w:val="22"/>
          <w:szCs w:val="22"/>
        </w:rPr>
        <w:t xml:space="preserve">zusätzlich von </w:t>
      </w:r>
      <w:r w:rsidRPr="00362790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D158CE">
        <w:rPr>
          <w:rFonts w:asciiTheme="minorHAnsi" w:hAnsiTheme="minorHAnsi" w:cstheme="minorHAnsi"/>
          <w:sz w:val="22"/>
          <w:szCs w:val="22"/>
        </w:rPr>
        <w:t xml:space="preserve"> im </w:t>
      </w:r>
      <w:r w:rsidRPr="00D158C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Haufe Verwalter Praxis </w:t>
      </w:r>
      <w:r w:rsidRPr="00362790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Professional</w:t>
      </w:r>
      <w:r w:rsidRPr="00362790">
        <w:rPr>
          <w:rFonts w:asciiTheme="minorHAnsi" w:hAnsiTheme="minorHAnsi" w:cstheme="minorHAnsi"/>
          <w:b/>
          <w:bCs/>
          <w:sz w:val="22"/>
          <w:szCs w:val="22"/>
        </w:rPr>
        <w:t>-Abo</w:t>
      </w:r>
      <w:r w:rsidRPr="00D158CE">
        <w:rPr>
          <w:rFonts w:asciiTheme="minorHAnsi" w:hAnsiTheme="minorHAnsi" w:cstheme="minorHAnsi"/>
          <w:sz w:val="22"/>
          <w:szCs w:val="22"/>
        </w:rPr>
        <w:t xml:space="preserve"> enthaltenen Online-Seminaren pro Jahr</w:t>
      </w:r>
      <w:r>
        <w:rPr>
          <w:rFonts w:asciiTheme="minorHAnsi" w:hAnsiTheme="minorHAnsi" w:cstheme="minorHAnsi"/>
          <w:sz w:val="22"/>
          <w:szCs w:val="22"/>
        </w:rPr>
        <w:t xml:space="preserve"> (anstelle nur 4 im Immobilien Office-Abo)</w:t>
      </w:r>
    </w:p>
    <w:p w14:paraId="5E91C63B" w14:textId="0A3C4934" w:rsidR="00A4385E" w:rsidRPr="00362790" w:rsidRDefault="00A4385E" w:rsidP="00ED513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362790"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 w:rsidR="00362790"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 w:rsidR="0036279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362790">
        <w:rPr>
          <w:rStyle w:val="normaltextrun"/>
          <w:rFonts w:ascii="Calibri" w:hAnsi="Calibri" w:cs="Calibri"/>
          <w:sz w:val="22"/>
          <w:szCs w:val="22"/>
        </w:rPr>
        <w:t xml:space="preserve">erhalten </w:t>
      </w:r>
      <w:r w:rsidRPr="00362790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Haufe </w:t>
      </w:r>
      <w:proofErr w:type="spellStart"/>
      <w:r w:rsidRPr="00362790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>VerwalterPraxis</w:t>
      </w:r>
      <w:proofErr w:type="spellEnd"/>
      <w:r w:rsidRPr="00362790">
        <w:rPr>
          <w:rStyle w:val="normaltextrun"/>
          <w:rFonts w:ascii="Calibri" w:hAnsi="Calibri" w:cs="Calibri"/>
          <w:b/>
          <w:bCs/>
          <w:i/>
          <w:iCs/>
          <w:sz w:val="22"/>
          <w:szCs w:val="22"/>
        </w:rPr>
        <w:t xml:space="preserve"> Professional online</w:t>
      </w:r>
      <w:r w:rsidRPr="00362790">
        <w:rPr>
          <w:rStyle w:val="normaltextrun"/>
          <w:rFonts w:ascii="Calibri" w:hAnsi="Calibri" w:cs="Calibri"/>
          <w:sz w:val="22"/>
          <w:szCs w:val="22"/>
        </w:rPr>
        <w:t xml:space="preserve"> zum Jahrespreis </w:t>
      </w:r>
      <w:r w:rsidR="00362790" w:rsidRPr="00362790">
        <w:rPr>
          <w:rStyle w:val="normaltextrun"/>
          <w:rFonts w:ascii="Calibri" w:hAnsi="Calibri" w:cs="Calibri"/>
          <w:sz w:val="22"/>
          <w:szCs w:val="22"/>
        </w:rPr>
        <w:t xml:space="preserve">von </w:t>
      </w:r>
      <w:r w:rsidRPr="00362790">
        <w:rPr>
          <w:rStyle w:val="normaltextrun"/>
          <w:rFonts w:ascii="Calibri" w:hAnsi="Calibri" w:cs="Calibri"/>
          <w:sz w:val="22"/>
          <w:szCs w:val="22"/>
        </w:rPr>
        <w:t xml:space="preserve"> 742,00 Euro zzgl. MwSt. (793,94 Euro inkl. MwSt.) für die 1er Lizenz, Mehrfachlizenzen abweichend.</w:t>
      </w:r>
      <w:r w:rsidRPr="00362790">
        <w:rPr>
          <w:rStyle w:val="eop"/>
          <w:rFonts w:ascii="Calibri" w:hAnsi="Calibri" w:cs="Calibri"/>
          <w:sz w:val="22"/>
          <w:szCs w:val="22"/>
        </w:rPr>
        <w:t> </w:t>
      </w:r>
    </w:p>
    <w:p w14:paraId="5EB65D50" w14:textId="77777777" w:rsidR="00362790" w:rsidRDefault="00362790" w:rsidP="0036279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sparen Zeit und sind automatisch immer auf dem aktuellen rechtssicheren Stand, ganz ohne manuelle Installation des DVD-Updates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5B1B0B" w14:textId="77777777" w:rsidR="00362790" w:rsidRDefault="00362790" w:rsidP="0036279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Fortan wird eine Jahrespreisrechnung gestellt</w:t>
      </w:r>
    </w:p>
    <w:p w14:paraId="769866F6" w14:textId="77777777" w:rsidR="00362790" w:rsidRDefault="00A4385E" w:rsidP="0036279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2790">
        <w:rPr>
          <w:rStyle w:val="normaltextrun"/>
          <w:rFonts w:ascii="Calibri" w:hAnsi="Calibri" w:cs="Calibri"/>
          <w:color w:val="000000"/>
          <w:sz w:val="22"/>
          <w:szCs w:val="22"/>
        </w:rPr>
        <w:t>Für Sie als Buchhändler wird die Logistik künftig wesentlich einfacher </w:t>
      </w:r>
      <w:r w:rsidRPr="0036279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701D98" w14:textId="29E5F944" w:rsidR="00A4385E" w:rsidRPr="00362790" w:rsidRDefault="00A4385E" w:rsidP="0036279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362790"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 </w:t>
      </w:r>
      <w:r w:rsidRPr="0036279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2C3872" w14:textId="77777777" w:rsidR="00A4385E" w:rsidRDefault="00A4385E" w:rsidP="00A438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7E3A4B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048F10AA" w14:textId="2B15FB8C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Die letzte </w:t>
      </w:r>
      <w:r w:rsidR="003C44BE">
        <w:rPr>
          <w:rStyle w:val="normaltextrun"/>
          <w:rFonts w:ascii="Calibri" w:hAnsi="Calibri" w:cs="Calibri"/>
          <w:sz w:val="22"/>
          <w:szCs w:val="22"/>
        </w:rPr>
        <w:t xml:space="preserve">DVD-Update Lieferung (Version 26.2) erhielten </w:t>
      </w: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C44BE">
        <w:rPr>
          <w:rStyle w:val="normaltextrun"/>
          <w:rFonts w:ascii="Calibri" w:hAnsi="Calibri" w:cs="Calibri"/>
          <w:sz w:val="22"/>
          <w:szCs w:val="22"/>
        </w:rPr>
        <w:t xml:space="preserve">am </w:t>
      </w:r>
      <w:r w:rsidR="003C44BE" w:rsidRPr="003C44BE">
        <w:rPr>
          <w:rStyle w:val="normaltextrun"/>
          <w:rFonts w:ascii="Calibri" w:hAnsi="Calibri" w:cs="Calibri"/>
          <w:sz w:val="22"/>
          <w:szCs w:val="22"/>
        </w:rPr>
        <w:t>30.03.2023</w:t>
      </w:r>
      <w:r>
        <w:rPr>
          <w:rStyle w:val="normaltextrun"/>
          <w:rFonts w:ascii="Calibri" w:hAnsi="Calibri" w:cs="Calibri"/>
          <w:sz w:val="22"/>
          <w:szCs w:val="22"/>
        </w:rPr>
        <w:t>. Ein separates Infoschreiben (siehe Anhang) geht zum 20.0</w:t>
      </w:r>
      <w:r w:rsidR="003C44BE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normaltextrun"/>
          <w:rFonts w:ascii="Calibri" w:hAnsi="Calibri" w:cs="Calibri"/>
          <w:sz w:val="22"/>
          <w:szCs w:val="22"/>
        </w:rPr>
        <w:t xml:space="preserve">.2023 an alle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mit den Hinweisen: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EECD2" w14:textId="68E7699F" w:rsidR="00A4385E" w:rsidRDefault="00A4385E" w:rsidP="003C44B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und warum die Fachwissenslösung zum 1</w:t>
      </w:r>
      <w:r w:rsidR="003C44BE">
        <w:rPr>
          <w:rStyle w:val="normaltextrun"/>
          <w:rFonts w:ascii="Calibri" w:hAnsi="Calibri" w:cs="Calibri"/>
          <w:sz w:val="22"/>
          <w:szCs w:val="22"/>
        </w:rPr>
        <w:t>2.05</w:t>
      </w:r>
      <w:r>
        <w:rPr>
          <w:rStyle w:val="normaltextrun"/>
          <w:rFonts w:ascii="Calibri" w:hAnsi="Calibri" w:cs="Calibri"/>
          <w:sz w:val="22"/>
          <w:szCs w:val="22"/>
        </w:rPr>
        <w:t>.2023 eingestellt wird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5034CB" w14:textId="77777777" w:rsidR="00A4385E" w:rsidRDefault="00A4385E" w:rsidP="003C44B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dass das Abonnement mit einer attraktiven Online-Alternative fortgeführt werden kann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061700" w14:textId="77777777" w:rsidR="00A4385E" w:rsidRDefault="00A4385E" w:rsidP="00A438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AD513D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stellen Sie sicher, dass die Abonnements bei Ihnen notiert bleiben?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7125CE9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8348FD" w14:textId="77777777" w:rsidR="00A4385E" w:rsidRDefault="00A4385E" w:rsidP="003C44B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Professional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93CC94" w14:textId="77777777" w:rsidR="00A4385E" w:rsidRDefault="00A4385E" w:rsidP="003C44B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1C2C38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DD9541C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Wir haben alles im Anhang vorbereitet, damit Sie schnell Kontakt aufnehmen können: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357C8200" w14:textId="77777777" w:rsidR="00A4385E" w:rsidRDefault="00A4385E" w:rsidP="003C44B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940CF3" w14:textId="77777777" w:rsidR="00A4385E" w:rsidRDefault="00A4385E" w:rsidP="00A438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C17CAD" w14:textId="77777777" w:rsidR="00A4385E" w:rsidRDefault="00A4385E" w:rsidP="00A4385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8CDBE" w14:textId="77777777" w:rsidR="00A4385E" w:rsidRDefault="00A4385E" w:rsidP="003C44B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59C425" w14:textId="77777777" w:rsidR="00A4385E" w:rsidRDefault="00A4385E" w:rsidP="003C44B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 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C69C48" w14:textId="77777777" w:rsidR="00A4385E" w:rsidRDefault="00A4385E" w:rsidP="003C44BE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Produktinformationen für die Fachdatenbank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Professional online (ISBN 978-3-648-15744-2) finden Sie unter folgendem Link: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7662BA7" w14:textId="77777777" w:rsidR="00A4385E" w:rsidRDefault="00A4385E" w:rsidP="00A4385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Haufe </w:t>
        </w:r>
        <w:proofErr w:type="spellStart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VerwalterPraxis</w:t>
        </w:r>
        <w:proofErr w:type="spellEnd"/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 Professional (haufe-lexware.com)</w:t>
        </w:r>
      </w:hyperlink>
      <w:r>
        <w:rPr>
          <w:rStyle w:val="eop"/>
        </w:rPr>
        <w:t> </w:t>
      </w:r>
    </w:p>
    <w:p w14:paraId="55A59A08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72C4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4D13021E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45113D" w14:textId="3E7D04A6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 xml:space="preserve">Betreff: Umstellung </w:t>
      </w:r>
      <w:r w:rsidR="003C44BE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DVD Immobilien Office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auf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VerwalterPraxis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Professional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B330EC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E68869B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00BCF9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5EA666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228054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A1F839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BC7726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33E1D7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6BEAAB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167BBC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95BE6D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B7415A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52E6F3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772B62C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6C36ACF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</w:t>
      </w:r>
      <w:r>
        <w:rPr>
          <w:rStyle w:val="scxw228113478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1E57197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A4375B5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 </w:t>
      </w:r>
      <w:r>
        <w:rPr>
          <w:rStyle w:val="scxw228113478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</w:t>
      </w:r>
      <w:r>
        <w:rPr>
          <w:rStyle w:val="scxw228113478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07A861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D33C07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 </w:t>
      </w:r>
      <w:r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14:paraId="13B28128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Kommanditgesellschaft, Sitz und Registergericht Freiburg, HRA 4408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4211A03E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Komplementäre: Haufe-Lexware </w:t>
      </w:r>
      <w:proofErr w:type="spellStart"/>
      <w:r>
        <w:rPr>
          <w:rStyle w:val="normaltextrun"/>
          <w:rFonts w:ascii="Calibri" w:hAnsi="Calibri" w:cs="Calibri"/>
          <w:color w:val="808080"/>
          <w:sz w:val="16"/>
          <w:szCs w:val="16"/>
        </w:rPr>
        <w:t>Verwaltungs</w:t>
      </w:r>
      <w:proofErr w:type="spellEnd"/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 GmbH,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393D33A7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Sitz und Registergericht Freiburg, HRB 5557; Martin Laqua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7BF3724B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Beiratsvorsitzende: Andrea Haufe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4574A547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Geschäftsführung: Iris Bode, Jörg Frey, Matthias Schätzle,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26F55C5A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Christian Steiger, Dr. Carsten Thies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2DE4AE15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---------------------------------------------------------------------</w:t>
      </w:r>
      <w:r>
        <w:rPr>
          <w:rStyle w:val="normaltextrun"/>
          <w:rFonts w:ascii="Calibri" w:hAnsi="Calibri" w:cs="Calibri"/>
          <w:color w:val="1F497D"/>
        </w:rPr>
        <w:t>-------- </w:t>
      </w:r>
      <w:r>
        <w:rPr>
          <w:rStyle w:val="eop"/>
          <w:rFonts w:ascii="Calibri" w:hAnsi="Calibri" w:cs="Calibri"/>
          <w:color w:val="1F497D"/>
        </w:rPr>
        <w:t> </w:t>
      </w:r>
    </w:p>
    <w:p w14:paraId="38F716C0" w14:textId="77777777" w:rsidR="00A4385E" w:rsidRDefault="00A4385E" w:rsidP="00A43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4AEABD" w14:textId="77777777" w:rsidR="00687E97" w:rsidRDefault="00687E97"/>
    <w:sectPr w:rsidR="00687E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A9F"/>
    <w:multiLevelType w:val="hybridMultilevel"/>
    <w:tmpl w:val="571C57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4765"/>
    <w:multiLevelType w:val="multilevel"/>
    <w:tmpl w:val="4AFA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ED4D22"/>
    <w:multiLevelType w:val="hybridMultilevel"/>
    <w:tmpl w:val="56904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7A47"/>
    <w:multiLevelType w:val="multilevel"/>
    <w:tmpl w:val="71BA8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4E1BEB"/>
    <w:multiLevelType w:val="hybridMultilevel"/>
    <w:tmpl w:val="87649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83C07"/>
    <w:multiLevelType w:val="hybridMultilevel"/>
    <w:tmpl w:val="11900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6307"/>
    <w:multiLevelType w:val="multilevel"/>
    <w:tmpl w:val="B398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7F2024"/>
    <w:multiLevelType w:val="hybridMultilevel"/>
    <w:tmpl w:val="96AE1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B433F"/>
    <w:multiLevelType w:val="hybridMultilevel"/>
    <w:tmpl w:val="ED3A5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97432"/>
    <w:multiLevelType w:val="multilevel"/>
    <w:tmpl w:val="E902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113F2"/>
    <w:multiLevelType w:val="multilevel"/>
    <w:tmpl w:val="A8F8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C25433"/>
    <w:multiLevelType w:val="hybridMultilevel"/>
    <w:tmpl w:val="D0644A7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10F3949"/>
    <w:multiLevelType w:val="multilevel"/>
    <w:tmpl w:val="D930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AE3E14"/>
    <w:multiLevelType w:val="multilevel"/>
    <w:tmpl w:val="A5C6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EE4C20"/>
    <w:multiLevelType w:val="multilevel"/>
    <w:tmpl w:val="58FC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D5F74F6"/>
    <w:multiLevelType w:val="multilevel"/>
    <w:tmpl w:val="A40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9913385">
    <w:abstractNumId w:val="10"/>
  </w:num>
  <w:num w:numId="2" w16cid:durableId="2121606675">
    <w:abstractNumId w:val="9"/>
  </w:num>
  <w:num w:numId="3" w16cid:durableId="1871340246">
    <w:abstractNumId w:val="12"/>
  </w:num>
  <w:num w:numId="4" w16cid:durableId="1875459988">
    <w:abstractNumId w:val="15"/>
  </w:num>
  <w:num w:numId="5" w16cid:durableId="1536623431">
    <w:abstractNumId w:val="6"/>
  </w:num>
  <w:num w:numId="6" w16cid:durableId="1539273965">
    <w:abstractNumId w:val="13"/>
  </w:num>
  <w:num w:numId="7" w16cid:durableId="2045053893">
    <w:abstractNumId w:val="1"/>
  </w:num>
  <w:num w:numId="8" w16cid:durableId="1488670521">
    <w:abstractNumId w:val="0"/>
  </w:num>
  <w:num w:numId="9" w16cid:durableId="1971008692">
    <w:abstractNumId w:val="14"/>
  </w:num>
  <w:num w:numId="10" w16cid:durableId="665209012">
    <w:abstractNumId w:val="3"/>
  </w:num>
  <w:num w:numId="11" w16cid:durableId="191765209">
    <w:abstractNumId w:val="8"/>
  </w:num>
  <w:num w:numId="12" w16cid:durableId="1004162680">
    <w:abstractNumId w:val="4"/>
  </w:num>
  <w:num w:numId="13" w16cid:durableId="1651598171">
    <w:abstractNumId w:val="11"/>
  </w:num>
  <w:num w:numId="14" w16cid:durableId="693918449">
    <w:abstractNumId w:val="5"/>
  </w:num>
  <w:num w:numId="15" w16cid:durableId="1839811802">
    <w:abstractNumId w:val="2"/>
  </w:num>
  <w:num w:numId="16" w16cid:durableId="946040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5E"/>
    <w:rsid w:val="00362790"/>
    <w:rsid w:val="003C44BE"/>
    <w:rsid w:val="00687E97"/>
    <w:rsid w:val="0082352A"/>
    <w:rsid w:val="00A4385E"/>
    <w:rsid w:val="00EF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56EF"/>
  <w15:chartTrackingRefBased/>
  <w15:docId w15:val="{74DF8B7C-9D32-490F-97F3-AD462EE3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4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4385E"/>
  </w:style>
  <w:style w:type="character" w:customStyle="1" w:styleId="eop">
    <w:name w:val="eop"/>
    <w:basedOn w:val="Absatz-Standardschriftart"/>
    <w:rsid w:val="00A4385E"/>
  </w:style>
  <w:style w:type="character" w:customStyle="1" w:styleId="scxw228113478">
    <w:name w:val="scxw228113478"/>
    <w:basedOn w:val="Absatz-Standardschriftart"/>
    <w:rsid w:val="00A4385E"/>
  </w:style>
  <w:style w:type="paragraph" w:styleId="Listenabsatz">
    <w:name w:val="List Paragraph"/>
    <w:basedOn w:val="Standard"/>
    <w:uiPriority w:val="34"/>
    <w:qFormat/>
    <w:rsid w:val="00362790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leitl@haufe-lexwar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buchhandel.haufe-lexware.com/a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chhandel.haufe-lexware.com/produkte/details/produkt/haufe-verwalterpraxis-professional-1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buchhandel.haufe-lexw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ufegroup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B0D80D32-AE72-466A-88AD-55E9C63FF60F}"/>
</file>

<file path=customXml/itemProps2.xml><?xml version="1.0" encoding="utf-8"?>
<ds:datastoreItem xmlns:ds="http://schemas.openxmlformats.org/officeDocument/2006/customXml" ds:itemID="{370DF4AB-7C49-4E35-A27B-F78776CC4184}"/>
</file>

<file path=customXml/itemProps3.xml><?xml version="1.0" encoding="utf-8"?>
<ds:datastoreItem xmlns:ds="http://schemas.openxmlformats.org/officeDocument/2006/customXml" ds:itemID="{8EDD3A6E-9D8A-49D7-BD1B-6E6AD7074C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2023-04-18T07:31:00Z</dcterms:created>
  <dcterms:modified xsi:type="dcterms:W3CDTF">2023-04-18T15:52:00Z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